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32B72" w14:textId="77777777" w:rsidR="00CB68F5" w:rsidRPr="00CB68F5" w:rsidRDefault="00CB68F5" w:rsidP="00CB68F5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B68F5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FBISD Attendance Procedures</w:t>
      </w:r>
    </w:p>
    <w:p w14:paraId="5B66A3C2" w14:textId="77777777" w:rsidR="00CB68F5" w:rsidRDefault="00CB68F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BA52052" w14:textId="77777777" w:rsidR="00FC1283" w:rsidRPr="00E43C2B" w:rsidRDefault="00FC1283" w:rsidP="00FC1283">
      <w:pPr>
        <w:pStyle w:val="Default"/>
      </w:pPr>
      <w:r w:rsidRPr="00E43C2B">
        <w:t xml:space="preserve">Compulsory attendance applies to all students who are at least six years of age as of September 1 of the current school year. FBISD enforces all compulsory attendance laws. </w:t>
      </w:r>
    </w:p>
    <w:p w14:paraId="58D5B145" w14:textId="77777777" w:rsidR="00FC1283" w:rsidRPr="00E43C2B" w:rsidRDefault="00FC1283" w:rsidP="00FC1283">
      <w:pPr>
        <w:pStyle w:val="Default"/>
      </w:pPr>
    </w:p>
    <w:p w14:paraId="18FE88D9" w14:textId="77777777" w:rsidR="00D43E6A" w:rsidRPr="00E43C2B" w:rsidRDefault="00FC1283" w:rsidP="00FC1283">
      <w:pPr>
        <w:pStyle w:val="Default"/>
        <w:rPr>
          <w:b/>
          <w:color w:val="FF0000"/>
        </w:rPr>
      </w:pPr>
      <w:r w:rsidRPr="00E43C2B">
        <w:rPr>
          <w:b/>
          <w:color w:val="FF0000"/>
        </w:rPr>
        <w:t>FBIS</w:t>
      </w:r>
      <w:r w:rsidR="00D43E6A" w:rsidRPr="00E43C2B">
        <w:rPr>
          <w:b/>
          <w:color w:val="FF0000"/>
        </w:rPr>
        <w:t xml:space="preserve">D Compliance: </w:t>
      </w:r>
    </w:p>
    <w:p w14:paraId="77D4AC12" w14:textId="77777777" w:rsidR="00FC1283" w:rsidRPr="00E43C2B" w:rsidRDefault="00FC1283" w:rsidP="00FC1283">
      <w:pPr>
        <w:pStyle w:val="Default"/>
      </w:pPr>
      <w:r w:rsidRPr="00E43C2B">
        <w:rPr>
          <w:rFonts w:ascii="Trebuchet MS" w:hAnsi="Trebuchet MS" w:cs="Trebuchet MS"/>
          <w:b/>
          <w:i/>
        </w:rPr>
        <w:t xml:space="preserve">FBISD Administrative Regulations </w:t>
      </w:r>
      <w:r w:rsidRPr="00E43C2B">
        <w:rPr>
          <w:rFonts w:ascii="Trebuchet MS" w:hAnsi="Trebuchet MS" w:cs="Trebuchet MS"/>
          <w:b/>
          <w:bCs/>
          <w:i/>
        </w:rPr>
        <w:t>FEB-R</w:t>
      </w:r>
      <w:r w:rsidRPr="00E43C2B">
        <w:t xml:space="preserve">: </w:t>
      </w:r>
    </w:p>
    <w:p w14:paraId="34DA1411" w14:textId="77777777" w:rsidR="00FC1283" w:rsidRPr="00E43C2B" w:rsidRDefault="00FC1283" w:rsidP="00FC1283">
      <w:pPr>
        <w:pStyle w:val="Default"/>
      </w:pPr>
      <w:r w:rsidRPr="00E43C2B">
        <w:t xml:space="preserve">Students absent from school without an excuse from a parent or guardian, or absent from class without the principal’s permission, will be considered truant and will be subject to disciplinary action. </w:t>
      </w:r>
    </w:p>
    <w:p w14:paraId="2D40AED0" w14:textId="77777777" w:rsidR="00FC1283" w:rsidRPr="00E43C2B" w:rsidRDefault="00FC1283" w:rsidP="00FC1283">
      <w:pPr>
        <w:pStyle w:val="Default"/>
        <w:rPr>
          <w:b/>
          <w:i/>
        </w:rPr>
      </w:pPr>
      <w:r w:rsidRPr="00E43C2B">
        <w:rPr>
          <w:b/>
          <w:i/>
        </w:rPr>
        <w:t xml:space="preserve">FBISD Board Policy </w:t>
      </w:r>
      <w:r w:rsidRPr="00E43C2B">
        <w:rPr>
          <w:b/>
          <w:bCs/>
          <w:i/>
        </w:rPr>
        <w:t>FED (Legal)</w:t>
      </w:r>
      <w:r w:rsidRPr="00E43C2B">
        <w:rPr>
          <w:b/>
          <w:i/>
        </w:rPr>
        <w:t xml:space="preserve">: </w:t>
      </w:r>
    </w:p>
    <w:p w14:paraId="257F24DA" w14:textId="77777777" w:rsidR="00FC1283" w:rsidRPr="00E43C2B" w:rsidRDefault="00FC1283" w:rsidP="00FC1283">
      <w:pPr>
        <w:pStyle w:val="Default"/>
        <w:rPr>
          <w:b/>
          <w:bCs/>
        </w:rPr>
      </w:pPr>
      <w:r w:rsidRPr="00E43C2B">
        <w:t xml:space="preserve">If a student fails to attend school without excuse on ten or more days or parts of days within a six-month period in the same school year, a district shall within ten school days of the student’s tenth absence refer the student to a truancy court for truant conduct under Family Code 65.003(a). </w:t>
      </w:r>
      <w:r w:rsidRPr="00E43C2B">
        <w:rPr>
          <w:b/>
          <w:bCs/>
        </w:rPr>
        <w:t xml:space="preserve">[See FEA] </w:t>
      </w:r>
    </w:p>
    <w:p w14:paraId="19B57705" w14:textId="77777777" w:rsidR="00D43E6A" w:rsidRPr="00E43C2B" w:rsidRDefault="00D43E6A" w:rsidP="00FC1283">
      <w:pPr>
        <w:pStyle w:val="Default"/>
      </w:pPr>
    </w:p>
    <w:p w14:paraId="61A3BAA7" w14:textId="77777777" w:rsidR="00FC1283" w:rsidRPr="00E43C2B" w:rsidRDefault="00FC1283" w:rsidP="00FC1283">
      <w:pPr>
        <w:pStyle w:val="Default"/>
        <w:rPr>
          <w:b/>
          <w:color w:val="2F5496" w:themeColor="accent5" w:themeShade="BF"/>
        </w:rPr>
      </w:pPr>
      <w:r w:rsidRPr="00E43C2B">
        <w:rPr>
          <w:b/>
          <w:color w:val="2F5496" w:themeColor="accent5" w:themeShade="BF"/>
        </w:rPr>
        <w:t xml:space="preserve">Truancy Enforcement </w:t>
      </w:r>
    </w:p>
    <w:p w14:paraId="613C8F94" w14:textId="77777777" w:rsidR="00FC1283" w:rsidRPr="00E43C2B" w:rsidRDefault="00FC1283" w:rsidP="00D43E6A">
      <w:pPr>
        <w:pStyle w:val="Default"/>
        <w:numPr>
          <w:ilvl w:val="0"/>
          <w:numId w:val="1"/>
        </w:numPr>
        <w:spacing w:after="67"/>
      </w:pPr>
      <w:r w:rsidRPr="00E43C2B">
        <w:t xml:space="preserve">Automated phone calls will be placed to parents or guardians notifying them when a student has been marked as absent. It is the parent or guardian’s responsibility to ensure that he/she provides current and up to date contact information to the school. </w:t>
      </w:r>
    </w:p>
    <w:p w14:paraId="6B5D04B8" w14:textId="77777777" w:rsidR="00FC1283" w:rsidRPr="00E43C2B" w:rsidRDefault="00FC1283" w:rsidP="00D43E6A">
      <w:pPr>
        <w:pStyle w:val="Default"/>
        <w:numPr>
          <w:ilvl w:val="0"/>
          <w:numId w:val="1"/>
        </w:numPr>
        <w:spacing w:after="67"/>
      </w:pPr>
      <w:r w:rsidRPr="00E43C2B">
        <w:t xml:space="preserve">All students will be issued a warning letter when attendance records reflect student has absences without an excuse on </w:t>
      </w:r>
      <w:r w:rsidRPr="00E43C2B">
        <w:rPr>
          <w:u w:val="single"/>
        </w:rPr>
        <w:t>three days or parts of days in a four-week period</w:t>
      </w:r>
      <w:r w:rsidRPr="00E43C2B">
        <w:t xml:space="preserve"> or </w:t>
      </w:r>
      <w:r w:rsidRPr="00E43C2B">
        <w:rPr>
          <w:u w:val="single"/>
        </w:rPr>
        <w:t>five or more days or parts of days in the same school year</w:t>
      </w:r>
      <w:r w:rsidRPr="00E43C2B">
        <w:t xml:space="preserve">. </w:t>
      </w:r>
    </w:p>
    <w:p w14:paraId="6A8AEC85" w14:textId="77777777" w:rsidR="00FC1283" w:rsidRPr="00E43C2B" w:rsidRDefault="00FC1283" w:rsidP="00D43E6A">
      <w:pPr>
        <w:pStyle w:val="Default"/>
        <w:numPr>
          <w:ilvl w:val="0"/>
          <w:numId w:val="1"/>
        </w:numPr>
        <w:spacing w:after="67"/>
      </w:pPr>
      <w:r w:rsidRPr="00E43C2B">
        <w:t xml:space="preserve">After a student receives </w:t>
      </w:r>
      <w:r w:rsidRPr="00E43C2B">
        <w:rPr>
          <w:color w:val="auto"/>
          <w:u w:val="single"/>
        </w:rPr>
        <w:t>five total unexcused absences</w:t>
      </w:r>
      <w:r w:rsidRPr="00E43C2B">
        <w:t>, the student and parent will be invited to attend the</w:t>
      </w:r>
      <w:r w:rsidR="00D43E6A" w:rsidRPr="00E43C2B">
        <w:t>, intervention program,</w:t>
      </w:r>
      <w:r w:rsidRPr="00E43C2B">
        <w:t xml:space="preserve"> T</w:t>
      </w:r>
      <w:r w:rsidR="00E43C2B" w:rsidRPr="00E43C2B">
        <w:t xml:space="preserve">ruancy Diversion Program (TDP). </w:t>
      </w:r>
      <w:r w:rsidRPr="00E43C2B">
        <w:t xml:space="preserve">The TDP is offered to students and parents only once during each school year. </w:t>
      </w:r>
    </w:p>
    <w:p w14:paraId="6EA096E3" w14:textId="77777777" w:rsidR="00FC1283" w:rsidRPr="00E43C2B" w:rsidRDefault="00FC1283" w:rsidP="00E43C2B">
      <w:pPr>
        <w:pStyle w:val="Default"/>
        <w:numPr>
          <w:ilvl w:val="0"/>
          <w:numId w:val="1"/>
        </w:numPr>
        <w:spacing w:after="67"/>
      </w:pPr>
      <w:r w:rsidRPr="00E43C2B">
        <w:t xml:space="preserve">If a student fails to attend school on </w:t>
      </w:r>
      <w:r w:rsidRPr="00E43C2B">
        <w:rPr>
          <w:u w:val="single"/>
        </w:rPr>
        <w:t>ten or more days or parts of days within a six-month period in the same school year</w:t>
      </w:r>
      <w:r w:rsidRPr="00E43C2B">
        <w:t xml:space="preserve"> and those absences have been verified by the campus as unexcused, the students </w:t>
      </w:r>
      <w:r w:rsidRPr="00E43C2B">
        <w:rPr>
          <w:b/>
        </w:rPr>
        <w:t>12 and older may be referred to the prosecutor of the truancy court of Fort Bend County.</w:t>
      </w:r>
      <w:r w:rsidRPr="00E43C2B">
        <w:t xml:space="preserve"> At this point, the court could also file a criminal complaint against parents who contribute to the nonattendance of their child, regardless of their child’s age. </w:t>
      </w:r>
    </w:p>
    <w:p w14:paraId="21C963E0" w14:textId="77777777" w:rsidR="00FC1283" w:rsidRPr="00E43C2B" w:rsidRDefault="00FC1283" w:rsidP="00E43C2B">
      <w:pPr>
        <w:pStyle w:val="Default"/>
        <w:numPr>
          <w:ilvl w:val="0"/>
          <w:numId w:val="1"/>
        </w:numPr>
      </w:pPr>
      <w:r w:rsidRPr="00E43C2B">
        <w:t xml:space="preserve">Each campus will provide truancy intervention measures for students who exhibit attendance issues in order to develop a plan to improve the student’s overall attendance. </w:t>
      </w:r>
    </w:p>
    <w:p w14:paraId="460940F2" w14:textId="77777777" w:rsidR="00FC1283" w:rsidRPr="00E43C2B" w:rsidRDefault="00FC1283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C0D6312" w14:textId="77777777" w:rsidR="00FC1283" w:rsidRPr="001A7C47" w:rsidRDefault="00FC1283" w:rsidP="001A7C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3C2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E43C2B">
        <w:rPr>
          <w:rFonts w:ascii="Arial" w:hAnsi="Arial" w:cs="Arial"/>
          <w:color w:val="000000"/>
          <w:sz w:val="24"/>
          <w:szCs w:val="24"/>
        </w:rPr>
        <w:t>Unless the absence is for a statutorily allowed reason under compulsory a</w:t>
      </w:r>
      <w:r w:rsidR="00E43C2B" w:rsidRPr="00E43C2B">
        <w:rPr>
          <w:rFonts w:ascii="Arial" w:hAnsi="Arial" w:cs="Arial"/>
          <w:color w:val="000000"/>
          <w:sz w:val="24"/>
          <w:szCs w:val="24"/>
        </w:rPr>
        <w:t xml:space="preserve">ttendance laws, the District is </w:t>
      </w:r>
      <w:r w:rsidRPr="00E43C2B">
        <w:rPr>
          <w:rFonts w:ascii="Arial" w:hAnsi="Arial" w:cs="Arial"/>
          <w:color w:val="000000"/>
          <w:sz w:val="24"/>
          <w:szCs w:val="24"/>
        </w:rPr>
        <w:t>not required to excuse any absence. Once coded as an unexcused absence,</w:t>
      </w:r>
      <w:r w:rsidR="00E43C2B" w:rsidRPr="00E43C2B">
        <w:rPr>
          <w:rFonts w:ascii="Arial" w:hAnsi="Arial" w:cs="Arial"/>
          <w:color w:val="000000"/>
          <w:sz w:val="24"/>
          <w:szCs w:val="24"/>
        </w:rPr>
        <w:t xml:space="preserve"> the coding will not be changed </w:t>
      </w:r>
      <w:r w:rsidRPr="00E43C2B">
        <w:rPr>
          <w:rFonts w:ascii="Arial" w:hAnsi="Arial" w:cs="Arial"/>
          <w:color w:val="000000"/>
          <w:sz w:val="24"/>
          <w:szCs w:val="24"/>
        </w:rPr>
        <w:t>without the approval of a campus principal.</w:t>
      </w:r>
      <w:bookmarkStart w:id="0" w:name="_GoBack"/>
      <w:bookmarkEnd w:id="0"/>
    </w:p>
    <w:sectPr w:rsidR="00FC1283" w:rsidRPr="001A7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45C66"/>
    <w:multiLevelType w:val="hybridMultilevel"/>
    <w:tmpl w:val="8794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07"/>
    <w:rsid w:val="001A7C47"/>
    <w:rsid w:val="0024014C"/>
    <w:rsid w:val="00562374"/>
    <w:rsid w:val="00CB68F5"/>
    <w:rsid w:val="00D43E6A"/>
    <w:rsid w:val="00E43C2B"/>
    <w:rsid w:val="00F72D07"/>
    <w:rsid w:val="00F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5B3F"/>
  <w15:chartTrackingRefBased/>
  <w15:docId w15:val="{7260E561-9638-4EB1-A0EB-D3FFCB52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D07"/>
    <w:rPr>
      <w:color w:val="0000FF"/>
      <w:u w:val="single"/>
    </w:rPr>
  </w:style>
  <w:style w:type="paragraph" w:customStyle="1" w:styleId="Default">
    <w:name w:val="Default"/>
    <w:rsid w:val="00FC12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3D03CE6AB8647BC89789E76125E4F" ma:contentTypeVersion="17" ma:contentTypeDescription="Create a new document." ma:contentTypeScope="" ma:versionID="f652f14faa089afb5d4aef153fb23bd9">
  <xsd:schema xmlns:xsd="http://www.w3.org/2001/XMLSchema" xmlns:xs="http://www.w3.org/2001/XMLSchema" xmlns:p="http://schemas.microsoft.com/office/2006/metadata/properties" xmlns:ns1="http://schemas.microsoft.com/sharepoint/v3" xmlns:ns3="6a8125ac-ca35-41ca-b62a-c798726d985d" xmlns:ns4="97d9093b-323c-45b6-a61f-63b163925e61" targetNamespace="http://schemas.microsoft.com/office/2006/metadata/properties" ma:root="true" ma:fieldsID="834c0f862cab758fa58188cac28e1ea4" ns1:_="" ns3:_="" ns4:_="">
    <xsd:import namespace="http://schemas.microsoft.com/sharepoint/v3"/>
    <xsd:import namespace="6a8125ac-ca35-41ca-b62a-c798726d985d"/>
    <xsd:import namespace="97d9093b-323c-45b6-a61f-63b163925e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125ac-ca35-41ca-b62a-c798726d98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9093b-323c-45b6-a61f-63b163925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5F2A00-D13A-41D4-AE0F-BE1BD6207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8125ac-ca35-41ca-b62a-c798726d985d"/>
    <ds:schemaRef ds:uri="97d9093b-323c-45b6-a61f-63b163925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5D8F0-6272-4BB6-84FF-CBA1DFB62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AAF19-A2EB-44C2-A362-6235BDA4BC77}">
  <ds:schemaRefs>
    <ds:schemaRef ds:uri="97d9093b-323c-45b6-a61f-63b163925e6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6a8125ac-ca35-41ca-b62a-c798726d985d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Jamie</dc:creator>
  <cp:keywords/>
  <dc:description/>
  <cp:lastModifiedBy>Bakus, Susan</cp:lastModifiedBy>
  <cp:revision>2</cp:revision>
  <dcterms:created xsi:type="dcterms:W3CDTF">2019-07-24T12:28:00Z</dcterms:created>
  <dcterms:modified xsi:type="dcterms:W3CDTF">2019-07-24T12:28:00Z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0x010100AF13D03CE6AB8647BC89789E76125E4F</vt:lpwstr>
  </property>
</Properties>
</file>