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E78F6" w14:textId="5D83F24E" w:rsidR="00C94F7F" w:rsidRDefault="00C94F7F">
      <w:bookmarkStart w:id="0" w:name="_Hlk157632276"/>
      <w:r>
        <w:t>Dear Parents/Guardians/Caregivers,</w:t>
      </w:r>
    </w:p>
    <w:p w14:paraId="5E58DA46" w14:textId="092904A4" w:rsidR="00C94F7F" w:rsidRDefault="008A03F9">
      <w:r>
        <w:t>There</w:t>
      </w:r>
      <w:r w:rsidR="005B3B08">
        <w:t xml:space="preserve"> is a </w:t>
      </w:r>
      <w:r w:rsidR="005F556C">
        <w:t>growing</w:t>
      </w:r>
      <w:r w:rsidR="005B3B08">
        <w:t xml:space="preserve"> </w:t>
      </w:r>
      <w:r w:rsidR="00C94F7F">
        <w:t>threat to the health and safety of</w:t>
      </w:r>
      <w:r w:rsidR="0083015C">
        <w:t xml:space="preserve"> our</w:t>
      </w:r>
      <w:r w:rsidR="00C94F7F">
        <w:t xml:space="preserve"> </w:t>
      </w:r>
      <w:r w:rsidR="005B3B08">
        <w:t xml:space="preserve">youth that we want to </w:t>
      </w:r>
      <w:r w:rsidR="00842BA0">
        <w:t xml:space="preserve">bring to your attention. </w:t>
      </w:r>
      <w:r w:rsidR="00C94F7F">
        <w:t xml:space="preserve"> </w:t>
      </w:r>
      <w:r w:rsidR="005F556C">
        <w:t>Fentanyl is a man-made, Schedule II narcotic that</w:t>
      </w:r>
      <w:r w:rsidR="00C94F7F">
        <w:t xml:space="preserve"> has reached</w:t>
      </w:r>
      <w:r w:rsidR="005F556C">
        <w:t xml:space="preserve"> a growing number of</w:t>
      </w:r>
      <w:r w:rsidR="00C94F7F">
        <w:t xml:space="preserve"> communities</w:t>
      </w:r>
      <w:r w:rsidR="005F556C">
        <w:t xml:space="preserve"> of all sizes across Texa</w:t>
      </w:r>
      <w:r w:rsidR="00A26025">
        <w:t>s</w:t>
      </w:r>
      <w:r w:rsidR="00C94F7F">
        <w:t xml:space="preserve"> </w:t>
      </w:r>
      <w:r w:rsidR="00C851E0">
        <w:t>and has impacted so many lives.</w:t>
      </w:r>
      <w:r w:rsidR="000805C7">
        <w:t xml:space="preserve"> </w:t>
      </w:r>
      <w:r w:rsidR="00DE1280">
        <w:t>According to the Centers for Disease Control</w:t>
      </w:r>
      <w:r w:rsidR="00714E7C">
        <w:t xml:space="preserve"> (CDC)</w:t>
      </w:r>
      <w:r w:rsidR="00DE1280">
        <w:t>, within the last two years</w:t>
      </w:r>
      <w:r w:rsidR="00A26025">
        <w:t>,</w:t>
      </w:r>
      <w:r w:rsidR="00DE1280">
        <w:t xml:space="preserve"> </w:t>
      </w:r>
      <w:r w:rsidR="004B5D12">
        <w:t xml:space="preserve">teen </w:t>
      </w:r>
      <w:r w:rsidR="00DE1280">
        <w:t>overdose deaths related to Fentanyl ha</w:t>
      </w:r>
      <w:r w:rsidR="00842BA0">
        <w:t>ve</w:t>
      </w:r>
      <w:r w:rsidR="00DE1280">
        <w:t xml:space="preserve"> tripled.</w:t>
      </w:r>
      <w:r w:rsidR="00714E7C">
        <w:t xml:space="preserve"> </w:t>
      </w:r>
      <w:r w:rsidR="003C2D43">
        <w:t xml:space="preserve">Over half of all overdose deaths are related to Fentanyl use. </w:t>
      </w:r>
      <w:r w:rsidR="00DB3217">
        <w:t xml:space="preserve">Death from Fentanyl </w:t>
      </w:r>
      <w:r w:rsidR="006204C4">
        <w:t>overdose</w:t>
      </w:r>
      <w:r w:rsidR="00DB3217">
        <w:t xml:space="preserve"> happens when the </w:t>
      </w:r>
      <w:r w:rsidR="00205C3A">
        <w:t xml:space="preserve">respiratory system </w:t>
      </w:r>
      <w:r w:rsidR="006016A9">
        <w:t>slows,</w:t>
      </w:r>
      <w:r w:rsidR="00205C3A">
        <w:t xml:space="preserve"> or not enough oxygen gets to the brain. </w:t>
      </w:r>
    </w:p>
    <w:p w14:paraId="64E93FD9" w14:textId="3B51FDAF" w:rsidR="000A2E26" w:rsidRDefault="00C94F7F">
      <w:r>
        <w:t>Fentanyl is a</w:t>
      </w:r>
      <w:r w:rsidR="00396312">
        <w:t xml:space="preserve"> </w:t>
      </w:r>
      <w:r w:rsidR="000A68EA">
        <w:t xml:space="preserve">manufactured </w:t>
      </w:r>
      <w:r>
        <w:t>opiate drug that is generally used in the medical field to treat severe pain</w:t>
      </w:r>
      <w:r w:rsidR="003E178D">
        <w:t>.</w:t>
      </w:r>
      <w:r w:rsidR="002A38A9">
        <w:t xml:space="preserve"> </w:t>
      </w:r>
      <w:r w:rsidR="00F4266C">
        <w:t xml:space="preserve">It is often used in </w:t>
      </w:r>
      <w:r w:rsidR="005D2408">
        <w:t>emergencies</w:t>
      </w:r>
      <w:r w:rsidR="00B446E9">
        <w:t xml:space="preserve"> and given</w:t>
      </w:r>
      <w:r w:rsidR="00F4266C">
        <w:t xml:space="preserve"> </w:t>
      </w:r>
      <w:r w:rsidR="00B446E9">
        <w:t>by paramedics a</w:t>
      </w:r>
      <w:r w:rsidR="00F4266C">
        <w:t>nd</w:t>
      </w:r>
      <w:r w:rsidR="00B446E9">
        <w:t xml:space="preserve"> in</w:t>
      </w:r>
      <w:r w:rsidR="00F4266C">
        <w:t xml:space="preserve"> emergency rooms. </w:t>
      </w:r>
      <w:r w:rsidR="002A38A9">
        <w:t>Sadly</w:t>
      </w:r>
      <w:r>
        <w:t>, a</w:t>
      </w:r>
      <w:r w:rsidR="00A26025">
        <w:t xml:space="preserve">n underground </w:t>
      </w:r>
      <w:r>
        <w:t xml:space="preserve">market has developed for </w:t>
      </w:r>
      <w:r w:rsidR="002A38A9">
        <w:t xml:space="preserve">this </w:t>
      </w:r>
      <w:r w:rsidR="00157A6E">
        <w:t>drug,</w:t>
      </w:r>
      <w:r>
        <w:t xml:space="preserve"> and it is </w:t>
      </w:r>
      <w:r w:rsidR="00952343">
        <w:t>often</w:t>
      </w:r>
      <w:r>
        <w:t xml:space="preserve"> marketed to youth. </w:t>
      </w:r>
      <w:r w:rsidR="003E178D">
        <w:t>Fentanyl</w:t>
      </w:r>
      <w:r>
        <w:t xml:space="preserve"> can come in many forms and even the smallest amount can be lethal.</w:t>
      </w:r>
      <w:r w:rsidR="00157A6E">
        <w:t xml:space="preserve"> </w:t>
      </w:r>
      <w:r w:rsidR="00B95C94">
        <w:t xml:space="preserve">It is often mixed with other drugs such </w:t>
      </w:r>
      <w:r w:rsidR="00C72AAC">
        <w:t>as cocaine and heroin. Prescription medications</w:t>
      </w:r>
      <w:r w:rsidR="000A2346">
        <w:t xml:space="preserve"> can also be laced with it. There have been some cases </w:t>
      </w:r>
      <w:r w:rsidR="00EC029C">
        <w:t>where</w:t>
      </w:r>
      <w:r w:rsidR="000A2346">
        <w:t xml:space="preserve"> the Fentanyl pill</w:t>
      </w:r>
      <w:r w:rsidR="00EC029C">
        <w:t>s were</w:t>
      </w:r>
      <w:r w:rsidR="000A2346">
        <w:t xml:space="preserve"> made to look like candy.</w:t>
      </w:r>
      <w:r w:rsidR="007D309A">
        <w:t xml:space="preserve"> Oftentimes, the teen has no idea that what they are taking has Fentanyl in it. </w:t>
      </w:r>
    </w:p>
    <w:p w14:paraId="47A44EDF" w14:textId="13CD9D9C" w:rsidR="00D706A0" w:rsidRPr="00D54A7F" w:rsidRDefault="00D706A0" w:rsidP="7E307B99">
      <w:pPr>
        <w:pStyle w:val="xxparagraph"/>
        <w:shd w:val="clear" w:color="auto" w:fill="FFFFFF" w:themeFill="background1"/>
        <w:spacing w:before="0" w:beforeAutospacing="0" w:after="0" w:afterAutospacing="0"/>
      </w:pPr>
      <w:r w:rsidRPr="7E307B99">
        <w:rPr>
          <w:rStyle w:val="xxxxxxnormaltextrun"/>
        </w:rPr>
        <w:t>T</w:t>
      </w:r>
      <w:r w:rsidRPr="7E307B99">
        <w:rPr>
          <w:rStyle w:val="xxxxxxnormaltextrun"/>
          <w:color w:val="000000" w:themeColor="text1"/>
        </w:rPr>
        <w:t xml:space="preserve">he State of Texas (HB3908) requires school districts to </w:t>
      </w:r>
      <w:r>
        <w:t xml:space="preserve">annually provide to students in grades 6–12 research-based instruction on fentanyl abuse prevention and drug poisoning awareness. </w:t>
      </w:r>
      <w:r w:rsidR="00C46D29">
        <w:t xml:space="preserve"> </w:t>
      </w:r>
      <w:r>
        <w:t xml:space="preserve">The required instruction in fentanyl prevention and drug poisoning awareness must include the following: </w:t>
      </w:r>
    </w:p>
    <w:p w14:paraId="05728D11" w14:textId="77777777" w:rsidR="00C46D29" w:rsidRPr="00D54A7F" w:rsidRDefault="00C46D29" w:rsidP="00D706A0">
      <w:pPr>
        <w:pStyle w:val="xxparagraph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 w:rsidRPr="00D54A7F">
        <w:t>Suicide prevention</w:t>
      </w:r>
    </w:p>
    <w:p w14:paraId="169A86AA" w14:textId="77777777" w:rsidR="00C46D29" w:rsidRPr="00D54A7F" w:rsidRDefault="00C46D29" w:rsidP="00D706A0">
      <w:pPr>
        <w:pStyle w:val="xxparagraph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 w:rsidRPr="00D54A7F">
        <w:t>Prevention of the abuse of and addiction to fentanyl</w:t>
      </w:r>
    </w:p>
    <w:p w14:paraId="412CF828" w14:textId="77777777" w:rsidR="00C46D29" w:rsidRPr="00D54A7F" w:rsidRDefault="00C46D29" w:rsidP="00D706A0">
      <w:pPr>
        <w:pStyle w:val="xxparagraph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 w:rsidRPr="00D54A7F">
        <w:t xml:space="preserve">Awareness of local school and community resources and any processes involved in accessing those resources </w:t>
      </w:r>
    </w:p>
    <w:p w14:paraId="4E4F7511" w14:textId="1B71524D" w:rsidR="00D706A0" w:rsidRDefault="00C46D29" w:rsidP="00D706A0">
      <w:pPr>
        <w:pStyle w:val="xxparagraph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 w:rsidRPr="00D54A7F">
        <w:t>Health education that includes information about substance use and abuse, including youth substance use and abuse</w:t>
      </w:r>
      <w:bookmarkEnd w:id="0"/>
    </w:p>
    <w:p w14:paraId="516F90E2" w14:textId="335C2923" w:rsidR="009539FE" w:rsidRDefault="009375A6">
      <w:r>
        <w:t xml:space="preserve">What can you do as a parent </w:t>
      </w:r>
      <w:r w:rsidR="00F72E13">
        <w:t>to prevent</w:t>
      </w:r>
      <w:r>
        <w:t xml:space="preserve"> your teen from </w:t>
      </w:r>
      <w:r w:rsidR="00F72E13">
        <w:t>falling prey to this deadly trend?</w:t>
      </w:r>
    </w:p>
    <w:p w14:paraId="71A2F6A8" w14:textId="02463061" w:rsidR="00F72E13" w:rsidRDefault="0061355C" w:rsidP="00125F53">
      <w:pPr>
        <w:pStyle w:val="ListParagraph"/>
        <w:numPr>
          <w:ilvl w:val="0"/>
          <w:numId w:val="1"/>
        </w:numPr>
      </w:pPr>
      <w:r>
        <w:t xml:space="preserve">Talk to your teen. </w:t>
      </w:r>
      <w:r w:rsidR="003A4538">
        <w:t>Talk about the dangers that they may face at parties and social events. Let them know that they can talk to you about</w:t>
      </w:r>
      <w:r w:rsidR="00300B68">
        <w:t xml:space="preserve"> things that are concerning them.</w:t>
      </w:r>
    </w:p>
    <w:p w14:paraId="0096F6F3" w14:textId="6D014114" w:rsidR="00300B68" w:rsidRDefault="00300B68" w:rsidP="00125F53">
      <w:pPr>
        <w:pStyle w:val="ListParagraph"/>
        <w:numPr>
          <w:ilvl w:val="0"/>
          <w:numId w:val="1"/>
        </w:numPr>
      </w:pPr>
      <w:r>
        <w:t xml:space="preserve">Monitor </w:t>
      </w:r>
      <w:r w:rsidR="006016A9">
        <w:t xml:space="preserve">their </w:t>
      </w:r>
      <w:r>
        <w:t xml:space="preserve">social media and app usage. </w:t>
      </w:r>
      <w:r w:rsidR="00830F2C">
        <w:t>This is a common way that teens get access to this drug.</w:t>
      </w:r>
    </w:p>
    <w:p w14:paraId="581B79BD" w14:textId="0FC5042F" w:rsidR="00830F2C" w:rsidRDefault="00B51B74" w:rsidP="00125F53">
      <w:pPr>
        <w:pStyle w:val="ListParagraph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3AA944" wp14:editId="0102113B">
            <wp:simplePos x="0" y="0"/>
            <wp:positionH relativeFrom="column">
              <wp:posOffset>5161915</wp:posOffset>
            </wp:positionH>
            <wp:positionV relativeFrom="paragraph">
              <wp:posOffset>306070</wp:posOffset>
            </wp:positionV>
            <wp:extent cx="1296035" cy="107188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35" cy="1071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6CB6">
        <w:t xml:space="preserve">Encourage your teen to get involved with extra-curricular activities, </w:t>
      </w:r>
      <w:r w:rsidR="006564AD">
        <w:t>church, service projects,</w:t>
      </w:r>
      <w:r w:rsidR="00146CB6">
        <w:t xml:space="preserve"> community</w:t>
      </w:r>
      <w:r w:rsidR="00073DAC">
        <w:t xml:space="preserve">, </w:t>
      </w:r>
      <w:r w:rsidR="00146CB6">
        <w:t>and school organizations</w:t>
      </w:r>
      <w:r w:rsidR="006564AD">
        <w:t xml:space="preserve">. Keeping your teen involved </w:t>
      </w:r>
      <w:r w:rsidR="00BF73FC">
        <w:t>can</w:t>
      </w:r>
      <w:r w:rsidR="006564AD">
        <w:t xml:space="preserve"> </w:t>
      </w:r>
      <w:r w:rsidR="00BF73FC">
        <w:t xml:space="preserve">help </w:t>
      </w:r>
      <w:r w:rsidR="00F95C4A">
        <w:t>battle</w:t>
      </w:r>
      <w:r w:rsidR="006564AD">
        <w:t xml:space="preserve"> loneliness, isolation</w:t>
      </w:r>
      <w:r w:rsidR="00073DAC">
        <w:t>,</w:t>
      </w:r>
      <w:r w:rsidR="006564AD">
        <w:t xml:space="preserve"> and </w:t>
      </w:r>
      <w:r w:rsidR="0072468F">
        <w:t xml:space="preserve">hopelessness. </w:t>
      </w:r>
    </w:p>
    <w:p w14:paraId="707B94BB" w14:textId="559B3390" w:rsidR="00364033" w:rsidRDefault="00364033" w:rsidP="00125F53">
      <w:pPr>
        <w:pStyle w:val="ListParagraph"/>
        <w:numPr>
          <w:ilvl w:val="0"/>
          <w:numId w:val="1"/>
        </w:numPr>
      </w:pPr>
      <w:r>
        <w:t>Know how to access the district’s anonymous reporting tool</w:t>
      </w:r>
      <w:r w:rsidR="00646905">
        <w:t>, See Something, Say Something</w:t>
      </w:r>
      <w:r>
        <w:t xml:space="preserve">. </w:t>
      </w:r>
      <w:r w:rsidR="005A20C4">
        <w:t>It can be found on the district’s website. Report any susp</w:t>
      </w:r>
      <w:r w:rsidR="00073DAC">
        <w:t>icion</w:t>
      </w:r>
      <w:r w:rsidR="005A20C4">
        <w:t xml:space="preserve"> that Fentanyl</w:t>
      </w:r>
      <w:r w:rsidR="00E074BC">
        <w:t xml:space="preserve"> use</w:t>
      </w:r>
      <w:r w:rsidR="005A20C4">
        <w:t xml:space="preserve"> may be</w:t>
      </w:r>
      <w:r w:rsidR="00073DAC">
        <w:t xml:space="preserve"> occurring</w:t>
      </w:r>
      <w:r w:rsidR="005A20C4">
        <w:t xml:space="preserve"> in</w:t>
      </w:r>
      <w:r w:rsidR="00E074BC">
        <w:t xml:space="preserve"> the </w:t>
      </w:r>
      <w:r w:rsidR="003B6730">
        <w:t>schools or</w:t>
      </w:r>
      <w:r w:rsidR="004A56FA">
        <w:t xml:space="preserve"> that someone may be abusing it</w:t>
      </w:r>
      <w:r w:rsidR="005A20C4">
        <w:t>.</w:t>
      </w:r>
      <w:r w:rsidR="00BC2DDA">
        <w:t xml:space="preserve"> Encourage your child to do the same. You could save a life. </w:t>
      </w:r>
    </w:p>
    <w:p w14:paraId="4A4098FD" w14:textId="420D355D" w:rsidR="00B51B74" w:rsidRDefault="00B51B74" w:rsidP="00B51B74">
      <w:pPr>
        <w:pStyle w:val="ListParagraph"/>
      </w:pPr>
    </w:p>
    <w:p w14:paraId="26AB6C2A" w14:textId="39CAE459" w:rsidR="005A20C4" w:rsidRDefault="00A74E93" w:rsidP="00125F53">
      <w:pPr>
        <w:pStyle w:val="ListParagraph"/>
        <w:numPr>
          <w:ilvl w:val="0"/>
          <w:numId w:val="1"/>
        </w:numPr>
      </w:pPr>
      <w:r>
        <w:t>Monitor your child’s behavior. Has their behavior changed lately? Do they have a new set of “friends”?</w:t>
      </w:r>
      <w:r w:rsidR="00B46A5B">
        <w:t xml:space="preserve"> Are they keeping to themselves more often than usual?</w:t>
      </w:r>
    </w:p>
    <w:p w14:paraId="3FD8EC87" w14:textId="380A61CE" w:rsidR="001D5189" w:rsidRDefault="00B46A5B" w:rsidP="00316E3A">
      <w:pPr>
        <w:pStyle w:val="ListParagraph"/>
        <w:numPr>
          <w:ilvl w:val="0"/>
          <w:numId w:val="1"/>
        </w:numPr>
      </w:pPr>
      <w:r>
        <w:t xml:space="preserve">Seek help if your child is facing a mental health challenge or if you suspect they are using any substance. </w:t>
      </w:r>
    </w:p>
    <w:p w14:paraId="0551CAA6" w14:textId="002FB690" w:rsidR="1F1019DD" w:rsidRDefault="00196AE1" w:rsidP="328703C4">
      <w:hyperlink r:id="rId8">
        <w:r w:rsidR="1F1019DD" w:rsidRPr="328703C4">
          <w:rPr>
            <w:rStyle w:val="Hyperlink"/>
          </w:rPr>
          <w:t>FBISD Fentanyl Poisoning Awareness Webpage</w:t>
        </w:r>
      </w:hyperlink>
    </w:p>
    <w:p w14:paraId="2100723E" w14:textId="203C315E" w:rsidR="6FE1C37A" w:rsidRDefault="00196AE1" w:rsidP="328703C4">
      <w:hyperlink r:id="rId9">
        <w:r w:rsidR="6FE1C37A" w:rsidRPr="328703C4">
          <w:rPr>
            <w:rStyle w:val="Hyperlink"/>
          </w:rPr>
          <w:t>CDC Protect Yourself From the Dangers of Fentanyl Video</w:t>
        </w:r>
      </w:hyperlink>
    </w:p>
    <w:p w14:paraId="5BE800AA" w14:textId="6E44FBE5" w:rsidR="00C94F7F" w:rsidRDefault="00750F2D">
      <w:r>
        <w:t xml:space="preserve">Together, we can help our youth </w:t>
      </w:r>
      <w:r w:rsidR="004B7977">
        <w:t>make better choices to</w:t>
      </w:r>
      <w:r w:rsidR="003C276C">
        <w:t xml:space="preserve"> avoid</w:t>
      </w:r>
      <w:r w:rsidR="00CF027A">
        <w:t xml:space="preserve"> this dangerous drug</w:t>
      </w:r>
      <w:r w:rsidR="00CF72F5">
        <w:t xml:space="preserve"> and to keep it out of our schools and communities. </w:t>
      </w:r>
    </w:p>
    <w:p w14:paraId="6780681D" w14:textId="655DCB13" w:rsidR="004B2064" w:rsidRDefault="004B2064">
      <w:r>
        <w:t>Sincerely,</w:t>
      </w:r>
    </w:p>
    <w:p w14:paraId="2BC3C879" w14:textId="32DFA293" w:rsidR="004B2064" w:rsidRDefault="006D028A">
      <w:r>
        <w:t>Fort Bend ISD</w:t>
      </w:r>
    </w:p>
    <w:sectPr w:rsidR="004B2064" w:rsidSect="005F671D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3BF3A" w14:textId="77777777" w:rsidR="00A4790B" w:rsidRDefault="00A4790B" w:rsidP="00C94F7F">
      <w:pPr>
        <w:spacing w:after="0" w:line="240" w:lineRule="auto"/>
      </w:pPr>
      <w:r>
        <w:separator/>
      </w:r>
    </w:p>
  </w:endnote>
  <w:endnote w:type="continuationSeparator" w:id="0">
    <w:p w14:paraId="02601ACF" w14:textId="77777777" w:rsidR="00A4790B" w:rsidRDefault="00A4790B" w:rsidP="00C94F7F">
      <w:pPr>
        <w:spacing w:after="0" w:line="240" w:lineRule="auto"/>
      </w:pPr>
      <w:r>
        <w:continuationSeparator/>
      </w:r>
    </w:p>
  </w:endnote>
  <w:endnote w:type="continuationNotice" w:id="1">
    <w:p w14:paraId="2DCE22B9" w14:textId="77777777" w:rsidR="00A4790B" w:rsidRDefault="00A479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8A4DE" w14:textId="77777777" w:rsidR="00A4790B" w:rsidRDefault="00A4790B" w:rsidP="00C94F7F">
      <w:pPr>
        <w:spacing w:after="0" w:line="240" w:lineRule="auto"/>
      </w:pPr>
      <w:r>
        <w:separator/>
      </w:r>
    </w:p>
  </w:footnote>
  <w:footnote w:type="continuationSeparator" w:id="0">
    <w:p w14:paraId="78FFD6BF" w14:textId="77777777" w:rsidR="00A4790B" w:rsidRDefault="00A4790B" w:rsidP="00C94F7F">
      <w:pPr>
        <w:spacing w:after="0" w:line="240" w:lineRule="auto"/>
      </w:pPr>
      <w:r>
        <w:continuationSeparator/>
      </w:r>
    </w:p>
  </w:footnote>
  <w:footnote w:type="continuationNotice" w:id="1">
    <w:p w14:paraId="337CB2CF" w14:textId="77777777" w:rsidR="00A4790B" w:rsidRDefault="00A479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12FD9" w14:textId="53054A57" w:rsidR="00C94F7F" w:rsidRDefault="00C94F7F" w:rsidP="00C94F7F">
    <w:pPr>
      <w:pStyle w:val="Header"/>
    </w:pPr>
    <w:r>
      <w:tab/>
    </w:r>
  </w:p>
  <w:p w14:paraId="53748CD5" w14:textId="7BD56A53" w:rsidR="00C94F7F" w:rsidRDefault="00C94F7F" w:rsidP="00C94F7F">
    <w:pPr>
      <w:pStyle w:val="Header"/>
      <w:tabs>
        <w:tab w:val="clear" w:pos="4680"/>
        <w:tab w:val="clear" w:pos="9360"/>
        <w:tab w:val="left" w:pos="2490"/>
      </w:tabs>
    </w:pPr>
  </w:p>
  <w:p w14:paraId="0D46A5B2" w14:textId="77777777" w:rsidR="00C94F7F" w:rsidRDefault="00C94F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82CB5"/>
    <w:multiLevelType w:val="hybridMultilevel"/>
    <w:tmpl w:val="6306496C"/>
    <w:lvl w:ilvl="0" w:tplc="6F4E71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C558F2"/>
    <w:multiLevelType w:val="hybridMultilevel"/>
    <w:tmpl w:val="EA346888"/>
    <w:lvl w:ilvl="0" w:tplc="CAE2F7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2ED9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0E0E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9E92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2EEC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4A68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36247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46DF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321D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4695163">
    <w:abstractNumId w:val="0"/>
  </w:num>
  <w:num w:numId="2" w16cid:durableId="574899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F7F"/>
    <w:rsid w:val="00073DAC"/>
    <w:rsid w:val="000805C7"/>
    <w:rsid w:val="000A2346"/>
    <w:rsid w:val="000A2E26"/>
    <w:rsid w:val="000A68EA"/>
    <w:rsid w:val="00125F53"/>
    <w:rsid w:val="00146CB6"/>
    <w:rsid w:val="00157A6E"/>
    <w:rsid w:val="00196AE1"/>
    <w:rsid w:val="001B06F0"/>
    <w:rsid w:val="001D5189"/>
    <w:rsid w:val="001E525E"/>
    <w:rsid w:val="00205C3A"/>
    <w:rsid w:val="0023056C"/>
    <w:rsid w:val="002A38A9"/>
    <w:rsid w:val="00300B68"/>
    <w:rsid w:val="00303309"/>
    <w:rsid w:val="00316E3A"/>
    <w:rsid w:val="00364033"/>
    <w:rsid w:val="00392ADA"/>
    <w:rsid w:val="00396312"/>
    <w:rsid w:val="00397ED0"/>
    <w:rsid w:val="003A4538"/>
    <w:rsid w:val="003B6730"/>
    <w:rsid w:val="003C276C"/>
    <w:rsid w:val="003C2D43"/>
    <w:rsid w:val="003C3E9C"/>
    <w:rsid w:val="003D643A"/>
    <w:rsid w:val="003E178D"/>
    <w:rsid w:val="003F7BDD"/>
    <w:rsid w:val="004A56FA"/>
    <w:rsid w:val="004B2064"/>
    <w:rsid w:val="004B5D12"/>
    <w:rsid w:val="004B7977"/>
    <w:rsid w:val="004B7EFE"/>
    <w:rsid w:val="004D7967"/>
    <w:rsid w:val="00565569"/>
    <w:rsid w:val="00565E47"/>
    <w:rsid w:val="005A20C4"/>
    <w:rsid w:val="005B3B08"/>
    <w:rsid w:val="005D2408"/>
    <w:rsid w:val="005E090E"/>
    <w:rsid w:val="005F556C"/>
    <w:rsid w:val="005F671D"/>
    <w:rsid w:val="00601105"/>
    <w:rsid w:val="006016A9"/>
    <w:rsid w:val="0061355C"/>
    <w:rsid w:val="006204C4"/>
    <w:rsid w:val="0063165A"/>
    <w:rsid w:val="00646905"/>
    <w:rsid w:val="00652683"/>
    <w:rsid w:val="006564AD"/>
    <w:rsid w:val="006D028A"/>
    <w:rsid w:val="006E65B2"/>
    <w:rsid w:val="006F30F9"/>
    <w:rsid w:val="00714E7C"/>
    <w:rsid w:val="00723D30"/>
    <w:rsid w:val="0072468F"/>
    <w:rsid w:val="00750F2D"/>
    <w:rsid w:val="00761A25"/>
    <w:rsid w:val="007759CB"/>
    <w:rsid w:val="007B20EB"/>
    <w:rsid w:val="007C056A"/>
    <w:rsid w:val="007D309A"/>
    <w:rsid w:val="007D3589"/>
    <w:rsid w:val="0080304E"/>
    <w:rsid w:val="0083015C"/>
    <w:rsid w:val="00830F2C"/>
    <w:rsid w:val="008325F7"/>
    <w:rsid w:val="00832DA7"/>
    <w:rsid w:val="00842BA0"/>
    <w:rsid w:val="008A03F9"/>
    <w:rsid w:val="008D7B5D"/>
    <w:rsid w:val="009375A6"/>
    <w:rsid w:val="00952343"/>
    <w:rsid w:val="009539FE"/>
    <w:rsid w:val="009725CC"/>
    <w:rsid w:val="009D6B19"/>
    <w:rsid w:val="00A26025"/>
    <w:rsid w:val="00A376F1"/>
    <w:rsid w:val="00A4790B"/>
    <w:rsid w:val="00A74E93"/>
    <w:rsid w:val="00AA7563"/>
    <w:rsid w:val="00B446E9"/>
    <w:rsid w:val="00B46A5B"/>
    <w:rsid w:val="00B51B74"/>
    <w:rsid w:val="00B6752B"/>
    <w:rsid w:val="00B95C94"/>
    <w:rsid w:val="00BC2DDA"/>
    <w:rsid w:val="00BF0618"/>
    <w:rsid w:val="00BF73FC"/>
    <w:rsid w:val="00C46D29"/>
    <w:rsid w:val="00C72AAC"/>
    <w:rsid w:val="00C851E0"/>
    <w:rsid w:val="00C94F7F"/>
    <w:rsid w:val="00CF027A"/>
    <w:rsid w:val="00CF1564"/>
    <w:rsid w:val="00CF72F5"/>
    <w:rsid w:val="00D05D11"/>
    <w:rsid w:val="00D15AEA"/>
    <w:rsid w:val="00D706A0"/>
    <w:rsid w:val="00D732F7"/>
    <w:rsid w:val="00DB3217"/>
    <w:rsid w:val="00DE1280"/>
    <w:rsid w:val="00E074BC"/>
    <w:rsid w:val="00E15DB0"/>
    <w:rsid w:val="00E90FBA"/>
    <w:rsid w:val="00EB4B4C"/>
    <w:rsid w:val="00EC029C"/>
    <w:rsid w:val="00EE44F9"/>
    <w:rsid w:val="00F3367A"/>
    <w:rsid w:val="00F4266C"/>
    <w:rsid w:val="00F70BD1"/>
    <w:rsid w:val="00F72E13"/>
    <w:rsid w:val="00F817B5"/>
    <w:rsid w:val="00F952C3"/>
    <w:rsid w:val="00F95C4A"/>
    <w:rsid w:val="00FA5FDC"/>
    <w:rsid w:val="03A5BC43"/>
    <w:rsid w:val="0935FAA9"/>
    <w:rsid w:val="106B16EE"/>
    <w:rsid w:val="1D522FDA"/>
    <w:rsid w:val="1F1019DD"/>
    <w:rsid w:val="27B496EB"/>
    <w:rsid w:val="31D2030D"/>
    <w:rsid w:val="328703C4"/>
    <w:rsid w:val="3AFA6EEC"/>
    <w:rsid w:val="3E864482"/>
    <w:rsid w:val="458BF386"/>
    <w:rsid w:val="5729C739"/>
    <w:rsid w:val="59899F6A"/>
    <w:rsid w:val="6697DD95"/>
    <w:rsid w:val="6CB08D92"/>
    <w:rsid w:val="6FE1C37A"/>
    <w:rsid w:val="7E307B99"/>
    <w:rsid w:val="7F61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596A7D"/>
  <w15:chartTrackingRefBased/>
  <w15:docId w15:val="{2737B5C8-93FA-464C-84D7-FDBD4256C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4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F7F"/>
  </w:style>
  <w:style w:type="paragraph" w:styleId="Footer">
    <w:name w:val="footer"/>
    <w:basedOn w:val="Normal"/>
    <w:link w:val="FooterChar"/>
    <w:uiPriority w:val="99"/>
    <w:unhideWhenUsed/>
    <w:rsid w:val="00C94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F7F"/>
  </w:style>
  <w:style w:type="paragraph" w:styleId="ListParagraph">
    <w:name w:val="List Paragraph"/>
    <w:basedOn w:val="Normal"/>
    <w:uiPriority w:val="34"/>
    <w:qFormat/>
    <w:rsid w:val="00125F53"/>
    <w:pPr>
      <w:ind w:left="720"/>
      <w:contextualSpacing/>
    </w:pPr>
  </w:style>
  <w:style w:type="paragraph" w:styleId="Revision">
    <w:name w:val="Revision"/>
    <w:hidden/>
    <w:uiPriority w:val="99"/>
    <w:semiHidden/>
    <w:rsid w:val="00842BA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customStyle="1" w:styleId="xxparagraph">
    <w:name w:val="x_xparagraph"/>
    <w:basedOn w:val="Normal"/>
    <w:rsid w:val="00D706A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xxxxxxnormaltextrun">
    <w:name w:val="x_xxxxxnormaltextrun"/>
    <w:basedOn w:val="DefaultParagraphFont"/>
    <w:rsid w:val="00D70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rtbendisd.com/Page/16606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zu_WtBrmS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540</Words>
  <Characters>2696</Characters>
  <Application>Microsoft Office Word</Application>
  <DocSecurity>0</DocSecurity>
  <Lines>39</Lines>
  <Paragraphs>20</Paragraphs>
  <ScaleCrop>false</ScaleCrop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Gendke, Tammy</dc:creator>
  <cp:keywords/>
  <dc:description/>
  <cp:lastModifiedBy>Sartain, Lori</cp:lastModifiedBy>
  <cp:revision>3</cp:revision>
  <dcterms:created xsi:type="dcterms:W3CDTF">2024-02-01T16:02:00Z</dcterms:created>
  <dcterms:modified xsi:type="dcterms:W3CDTF">2024-02-01T16:03:00Z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a43796464c5a6f67a713dd581cbf7ee244da5c4d77bcb98cb42c14ce06f85385</vt:lpwstr>
  </property>
</Properties>
</file>