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942E" w14:textId="7DAE253F" w:rsidR="00747CAA" w:rsidRDefault="007F1BF9">
      <w:pPr>
        <w:pBdr>
          <w:top w:val="single" w:sz="6" w:space="1" w:color="C0C0C0"/>
          <w:left w:val="single" w:sz="6" w:space="4" w:color="C0C0C0"/>
          <w:bottom w:val="single" w:sz="6" w:space="1" w:color="C0C0C0"/>
          <w:right w:val="single" w:sz="6" w:space="4" w:color="C0C0C0"/>
        </w:pBdr>
        <w:ind w:right="-360"/>
        <w:jc w:val="center"/>
      </w:pPr>
      <w:r w:rsidRPr="007F1BF9">
        <w:rPr>
          <w:rFonts w:ascii="Arial" w:hAnsi="Arial"/>
          <w:b/>
          <w:noProof/>
          <w:sz w:val="32"/>
          <w:szCs w:val="32"/>
        </w:rPr>
        <w:drawing>
          <wp:anchor distT="0" distB="0" distL="114300" distR="114300" simplePos="0" relativeHeight="251660288" behindDoc="1" locked="0" layoutInCell="1" allowOverlap="1" wp14:anchorId="1CD7EB75" wp14:editId="3E567FE0">
            <wp:simplePos x="0" y="0"/>
            <wp:positionH relativeFrom="margin">
              <wp:align>right</wp:align>
            </wp:positionH>
            <wp:positionV relativeFrom="paragraph">
              <wp:posOffset>28575</wp:posOffset>
            </wp:positionV>
            <wp:extent cx="832485" cy="1114425"/>
            <wp:effectExtent l="0" t="0" r="5715" b="9525"/>
            <wp:wrapTight wrapText="bothSides">
              <wp:wrapPolygon edited="0">
                <wp:start x="0" y="0"/>
                <wp:lineTo x="0" y="21415"/>
                <wp:lineTo x="21254" y="21415"/>
                <wp:lineTo x="21254" y="0"/>
                <wp:lineTo x="0" y="0"/>
              </wp:wrapPolygon>
            </wp:wrapTight>
            <wp:docPr id="1" name="Picture 2" descr="Image result for wwii propa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wwii propaganda"/>
                    <pic:cNvPicPr>
                      <a:picLocks noChangeAspect="1" noChangeArrowheads="1"/>
                    </pic:cNvPicPr>
                  </pic:nvPicPr>
                  <pic:blipFill rotWithShape="1">
                    <a:blip r:embed="rId8">
                      <a:extLst>
                        <a:ext uri="{28A0092B-C50C-407E-A947-70E740481C1C}">
                          <a14:useLocalDpi xmlns:a14="http://schemas.microsoft.com/office/drawing/2010/main" val="0"/>
                        </a:ext>
                      </a:extLst>
                    </a:blip>
                    <a:srcRect l="8623" t="5028" r="8520" b="6286"/>
                    <a:stretch/>
                  </pic:blipFill>
                  <pic:spPr bwMode="auto">
                    <a:xfrm>
                      <a:off x="0" y="0"/>
                      <a:ext cx="832485" cy="1114425"/>
                    </a:xfrm>
                    <a:prstGeom prst="rect">
                      <a:avLst/>
                    </a:prstGeom>
                    <a:noFill/>
                  </pic:spPr>
                </pic:pic>
              </a:graphicData>
            </a:graphic>
          </wp:anchor>
        </w:drawing>
      </w:r>
      <w:r w:rsidRPr="007F1BF9">
        <w:rPr>
          <w:rFonts w:ascii="Arial" w:hAnsi="Arial"/>
          <w:b/>
          <w:noProof/>
          <w:sz w:val="32"/>
          <w:szCs w:val="32"/>
        </w:rPr>
        <w:drawing>
          <wp:anchor distT="0" distB="0" distL="114300" distR="114300" simplePos="0" relativeHeight="251658240" behindDoc="1" locked="0" layoutInCell="1" allowOverlap="1" wp14:anchorId="1E1035AA" wp14:editId="226432FD">
            <wp:simplePos x="0" y="0"/>
            <wp:positionH relativeFrom="margin">
              <wp:align>left</wp:align>
            </wp:positionH>
            <wp:positionV relativeFrom="paragraph">
              <wp:posOffset>28575</wp:posOffset>
            </wp:positionV>
            <wp:extent cx="832485" cy="1114425"/>
            <wp:effectExtent l="0" t="0" r="5715" b="9525"/>
            <wp:wrapTight wrapText="bothSides">
              <wp:wrapPolygon edited="0">
                <wp:start x="0" y="0"/>
                <wp:lineTo x="0" y="21415"/>
                <wp:lineTo x="21254" y="21415"/>
                <wp:lineTo x="21254" y="0"/>
                <wp:lineTo x="0" y="0"/>
              </wp:wrapPolygon>
            </wp:wrapTight>
            <wp:docPr id="1026" name="Picture 2" descr="Image result for wwii propa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wwii propaganda"/>
                    <pic:cNvPicPr>
                      <a:picLocks noChangeAspect="1" noChangeArrowheads="1"/>
                    </pic:cNvPicPr>
                  </pic:nvPicPr>
                  <pic:blipFill rotWithShape="1">
                    <a:blip r:embed="rId8">
                      <a:extLst>
                        <a:ext uri="{28A0092B-C50C-407E-A947-70E740481C1C}">
                          <a14:useLocalDpi xmlns:a14="http://schemas.microsoft.com/office/drawing/2010/main" val="0"/>
                        </a:ext>
                      </a:extLst>
                    </a:blip>
                    <a:srcRect l="8623" t="5028" r="8520" b="6286"/>
                    <a:stretch/>
                  </pic:blipFill>
                  <pic:spPr bwMode="auto">
                    <a:xfrm>
                      <a:off x="0" y="0"/>
                      <a:ext cx="832485" cy="1114425"/>
                    </a:xfrm>
                    <a:prstGeom prst="rect">
                      <a:avLst/>
                    </a:prstGeom>
                    <a:noFill/>
                  </pic:spPr>
                </pic:pic>
              </a:graphicData>
            </a:graphic>
          </wp:anchor>
        </w:drawing>
      </w:r>
      <w:r w:rsidR="000E70E0">
        <w:rPr>
          <w:rFonts w:ascii="Arial" w:hAnsi="Arial"/>
          <w:b/>
          <w:sz w:val="32"/>
          <w:szCs w:val="32"/>
        </w:rPr>
        <w:t xml:space="preserve">United States History </w:t>
      </w:r>
    </w:p>
    <w:p w14:paraId="1575924A" w14:textId="47ECD050" w:rsidR="00747CAA" w:rsidRDefault="000E70E0">
      <w:pPr>
        <w:pBdr>
          <w:top w:val="single" w:sz="6" w:space="1" w:color="C0C0C0"/>
          <w:left w:val="single" w:sz="6" w:space="4" w:color="C0C0C0"/>
          <w:bottom w:val="single" w:sz="6" w:space="1" w:color="C0C0C0"/>
          <w:right w:val="single" w:sz="6" w:space="4" w:color="C0C0C0"/>
        </w:pBdr>
        <w:ind w:right="-360"/>
        <w:jc w:val="center"/>
      </w:pPr>
      <w:r>
        <w:rPr>
          <w:rFonts w:ascii="Arial" w:hAnsi="Arial"/>
          <w:b/>
          <w:sz w:val="32"/>
          <w:szCs w:val="32"/>
        </w:rPr>
        <w:t>Course Syllabus</w:t>
      </w:r>
    </w:p>
    <w:p w14:paraId="5A79D1BC" w14:textId="77777777" w:rsidR="00747CAA" w:rsidRDefault="000E70E0">
      <w:pPr>
        <w:pBdr>
          <w:top w:val="single" w:sz="6" w:space="1" w:color="C0C0C0"/>
          <w:left w:val="single" w:sz="6" w:space="4" w:color="C0C0C0"/>
          <w:bottom w:val="single" w:sz="6" w:space="1" w:color="C0C0C0"/>
          <w:right w:val="single" w:sz="6" w:space="4" w:color="C0C0C0"/>
        </w:pBdr>
        <w:ind w:right="-360"/>
        <w:jc w:val="center"/>
      </w:pPr>
      <w:r>
        <w:rPr>
          <w:rFonts w:ascii="Arial" w:hAnsi="Arial"/>
          <w:b/>
          <w:sz w:val="32"/>
          <w:szCs w:val="32"/>
        </w:rPr>
        <w:t>Dulles High School</w:t>
      </w:r>
    </w:p>
    <w:p w14:paraId="7A47BAEF" w14:textId="78CCAEE2" w:rsidR="00747CAA" w:rsidRDefault="00747CAA">
      <w:pPr>
        <w:ind w:right="-360"/>
        <w:rPr>
          <w:rFonts w:ascii="Arial" w:hAnsi="Arial"/>
          <w:b/>
          <w:sz w:val="22"/>
          <w:szCs w:val="22"/>
          <w:u w:val="single"/>
        </w:rPr>
      </w:pPr>
    </w:p>
    <w:p w14:paraId="2CDB4A4D" w14:textId="0F840F4A" w:rsidR="00747CAA" w:rsidRDefault="000E70E0">
      <w:pPr>
        <w:ind w:right="-360"/>
        <w:rPr>
          <w:rFonts w:ascii="Arial" w:hAnsi="Arial"/>
        </w:rPr>
      </w:pPr>
      <w:r>
        <w:rPr>
          <w:rFonts w:ascii="Arial" w:hAnsi="Arial"/>
          <w:b/>
        </w:rPr>
        <w:t xml:space="preserve">Teacher: </w:t>
      </w:r>
      <w:r w:rsidR="00492FDB">
        <w:rPr>
          <w:rFonts w:ascii="Arial" w:hAnsi="Arial"/>
        </w:rPr>
        <w:t>M</w:t>
      </w:r>
      <w:r w:rsidR="002262C9">
        <w:rPr>
          <w:rFonts w:ascii="Arial" w:hAnsi="Arial"/>
        </w:rPr>
        <w:t>r. Erekson</w:t>
      </w:r>
    </w:p>
    <w:p w14:paraId="73BE3FF7" w14:textId="48C9F0EA" w:rsidR="00747CAA" w:rsidRDefault="000E70E0">
      <w:pPr>
        <w:ind w:right="-360"/>
        <w:rPr>
          <w:rFonts w:ascii="Arial" w:hAnsi="Arial"/>
        </w:rPr>
      </w:pPr>
      <w:r>
        <w:rPr>
          <w:rFonts w:ascii="Arial" w:hAnsi="Arial"/>
          <w:b/>
        </w:rPr>
        <w:t xml:space="preserve">Phone: </w:t>
      </w:r>
      <w:r w:rsidR="00492FDB">
        <w:rPr>
          <w:rFonts w:ascii="Arial" w:hAnsi="Arial"/>
        </w:rPr>
        <w:t>281-634-</w:t>
      </w:r>
      <w:r w:rsidR="00A87968">
        <w:rPr>
          <w:rFonts w:ascii="Arial" w:hAnsi="Arial"/>
        </w:rPr>
        <w:t>7560</w:t>
      </w:r>
    </w:p>
    <w:p w14:paraId="64A8D852" w14:textId="3E616CC5" w:rsidR="00747CAA" w:rsidRDefault="000E70E0">
      <w:pPr>
        <w:ind w:right="-360"/>
        <w:rPr>
          <w:rFonts w:ascii="Arial" w:hAnsi="Arial" w:cs="Arial"/>
          <w:b/>
          <w:bCs/>
        </w:rPr>
      </w:pPr>
      <w:r>
        <w:rPr>
          <w:rFonts w:ascii="Arial" w:hAnsi="Arial"/>
          <w:b/>
        </w:rPr>
        <w:t>E-Mail:</w:t>
      </w:r>
      <w:r>
        <w:rPr>
          <w:rFonts w:ascii="Arial" w:hAnsi="Arial"/>
        </w:rPr>
        <w:t xml:space="preserve"> </w:t>
      </w:r>
      <w:hyperlink r:id="rId9" w:history="1">
        <w:r w:rsidR="00D7261D">
          <w:rPr>
            <w:rStyle w:val="Hyperlink"/>
            <w:rFonts w:ascii="Arial" w:hAnsi="Arial" w:cs="Arial"/>
            <w:b/>
            <w:bCs/>
          </w:rPr>
          <w:t>jonathan.erekson@fortbendisd.gov</w:t>
        </w:r>
      </w:hyperlink>
    </w:p>
    <w:p w14:paraId="3C7FA9B7" w14:textId="77777777" w:rsidR="00747CAA" w:rsidRDefault="000E70E0">
      <w:pPr>
        <w:ind w:right="-360"/>
        <w:rPr>
          <w:rFonts w:ascii="Arial" w:hAnsi="Arial"/>
          <w:b/>
        </w:rPr>
      </w:pPr>
      <w:r>
        <w:rPr>
          <w:rFonts w:ascii="Arial" w:hAnsi="Arial"/>
          <w:b/>
        </w:rPr>
        <w:t>Textbook: United States History since 1877 (McGraw Hill)</w:t>
      </w:r>
    </w:p>
    <w:p w14:paraId="49C05EBA" w14:textId="5A434F8D" w:rsidR="00747CAA" w:rsidRDefault="00492FDB">
      <w:pPr>
        <w:ind w:right="-360"/>
        <w:rPr>
          <w:rFonts w:ascii="Arial" w:hAnsi="Arial"/>
          <w:b/>
          <w:highlight w:val="green"/>
        </w:rPr>
      </w:pPr>
      <w:r>
        <w:rPr>
          <w:rFonts w:ascii="Arial" w:hAnsi="Arial"/>
          <w:b/>
        </w:rPr>
        <w:t xml:space="preserve">Conference Period: </w:t>
      </w:r>
      <w:r w:rsidR="004753D8">
        <w:rPr>
          <w:rFonts w:ascii="Arial" w:hAnsi="Arial"/>
          <w:b/>
        </w:rPr>
        <w:t>1st</w:t>
      </w:r>
      <w:r w:rsidR="000E70E0">
        <w:rPr>
          <w:rFonts w:ascii="Arial" w:hAnsi="Arial"/>
          <w:b/>
        </w:rPr>
        <w:t xml:space="preserve"> period </w:t>
      </w:r>
    </w:p>
    <w:p w14:paraId="16DE4D83" w14:textId="486D4A6E" w:rsidR="00747CAA" w:rsidRDefault="000E70E0">
      <w:pPr>
        <w:ind w:right="-360"/>
        <w:rPr>
          <w:rFonts w:ascii="Arial" w:hAnsi="Arial"/>
          <w:b/>
        </w:rPr>
      </w:pPr>
      <w:r>
        <w:rPr>
          <w:rFonts w:ascii="Arial" w:hAnsi="Arial"/>
          <w:b/>
        </w:rPr>
        <w:t xml:space="preserve">Tutorials: </w:t>
      </w:r>
      <w:r w:rsidR="00C12C59">
        <w:rPr>
          <w:rFonts w:ascii="Arial" w:hAnsi="Arial"/>
          <w:b/>
        </w:rPr>
        <w:t xml:space="preserve">Tuesday and Thursday </w:t>
      </w:r>
      <w:r w:rsidR="007C6F60">
        <w:rPr>
          <w:rFonts w:ascii="Arial" w:hAnsi="Arial"/>
          <w:b/>
        </w:rPr>
        <w:t>2:5</w:t>
      </w:r>
      <w:r w:rsidR="004753D8">
        <w:rPr>
          <w:rFonts w:ascii="Arial" w:hAnsi="Arial"/>
          <w:b/>
        </w:rPr>
        <w:t>5</w:t>
      </w:r>
      <w:r w:rsidR="007C6F60">
        <w:rPr>
          <w:rFonts w:ascii="Arial" w:hAnsi="Arial"/>
          <w:b/>
        </w:rPr>
        <w:t>-3:2</w:t>
      </w:r>
      <w:r w:rsidR="004753D8">
        <w:rPr>
          <w:rFonts w:ascii="Arial" w:hAnsi="Arial"/>
          <w:b/>
        </w:rPr>
        <w:t>5</w:t>
      </w:r>
      <w:r w:rsidR="00C12C59">
        <w:rPr>
          <w:rFonts w:ascii="Arial" w:hAnsi="Arial"/>
          <w:b/>
        </w:rPr>
        <w:t>.</w:t>
      </w:r>
      <w:r w:rsidR="00EC53F9">
        <w:rPr>
          <w:rFonts w:ascii="Arial" w:hAnsi="Arial"/>
          <w:b/>
        </w:rPr>
        <w:t xml:space="preserve"> Please let me know you </w:t>
      </w:r>
      <w:r w:rsidR="005875E7">
        <w:rPr>
          <w:rFonts w:ascii="Arial" w:hAnsi="Arial"/>
          <w:b/>
        </w:rPr>
        <w:t>will be</w:t>
      </w:r>
      <w:r w:rsidR="00EC53F9">
        <w:rPr>
          <w:rFonts w:ascii="Arial" w:hAnsi="Arial"/>
          <w:b/>
        </w:rPr>
        <w:t xml:space="preserve"> attending.</w:t>
      </w:r>
    </w:p>
    <w:p w14:paraId="7904CCBD" w14:textId="77777777" w:rsidR="004753D8" w:rsidRPr="00EC53F9" w:rsidRDefault="004753D8">
      <w:pPr>
        <w:ind w:right="-360"/>
        <w:rPr>
          <w:rFonts w:ascii="Arial" w:hAnsi="Arial"/>
          <w:b/>
        </w:rPr>
      </w:pPr>
    </w:p>
    <w:p w14:paraId="6950678A" w14:textId="77777777" w:rsidR="00747CAA" w:rsidRDefault="000E70E0">
      <w:pPr>
        <w:ind w:right="-360"/>
        <w:rPr>
          <w:rFonts w:ascii="Arial" w:hAnsi="Arial"/>
          <w:sz w:val="22"/>
          <w:szCs w:val="22"/>
        </w:rPr>
      </w:pPr>
      <w:r>
        <w:rPr>
          <w:rFonts w:ascii="Arial" w:hAnsi="Arial"/>
          <w:b/>
          <w:sz w:val="22"/>
          <w:szCs w:val="22"/>
          <w:u w:val="single"/>
        </w:rPr>
        <w:t>Purpose of this Course:</w:t>
      </w:r>
    </w:p>
    <w:p w14:paraId="4CA107E0" w14:textId="77777777" w:rsidR="00747CAA" w:rsidRDefault="000E70E0">
      <w:pPr>
        <w:ind w:right="-360"/>
      </w:pPr>
      <w:r>
        <w:rPr>
          <w:rFonts w:ascii="Arial" w:hAnsi="Arial"/>
          <w:sz w:val="22"/>
          <w:szCs w:val="22"/>
        </w:rPr>
        <w:t>U.S. History is a course designed to help students develop an appreciation of our nation’s past.  Emphasis will be placed on political, economic, and social history. Expanding critical thinking skills and polishing note-taking skills will be priorities. Students will be expected to work with their classmates in many different situations so their social skills will be called upon daily.</w:t>
      </w:r>
    </w:p>
    <w:p w14:paraId="58B8080C" w14:textId="77777777" w:rsidR="00747CAA" w:rsidRDefault="00747CAA">
      <w:pPr>
        <w:ind w:right="-360"/>
        <w:rPr>
          <w:rFonts w:ascii="Arial" w:hAnsi="Arial"/>
          <w:sz w:val="22"/>
          <w:szCs w:val="22"/>
        </w:rPr>
      </w:pPr>
    </w:p>
    <w:p w14:paraId="27198EE0" w14:textId="77777777" w:rsidR="00747CAA" w:rsidRDefault="000E70E0">
      <w:pPr>
        <w:ind w:right="-360"/>
        <w:rPr>
          <w:rFonts w:ascii="Arial" w:hAnsi="Arial"/>
          <w:sz w:val="22"/>
          <w:szCs w:val="22"/>
        </w:rPr>
      </w:pPr>
      <w:r>
        <w:rPr>
          <w:rFonts w:ascii="Arial" w:hAnsi="Arial"/>
          <w:b/>
          <w:sz w:val="22"/>
          <w:szCs w:val="22"/>
          <w:u w:val="single"/>
        </w:rPr>
        <w:t>Summary of Course Content:</w:t>
      </w:r>
    </w:p>
    <w:p w14:paraId="1A8AEB0A" w14:textId="77777777" w:rsidR="00747CAA" w:rsidRDefault="000E70E0">
      <w:pPr>
        <w:ind w:right="-360"/>
        <w:rPr>
          <w:rFonts w:ascii="Arial" w:hAnsi="Arial"/>
          <w:sz w:val="22"/>
          <w:szCs w:val="22"/>
        </w:rPr>
      </w:pPr>
      <w:r>
        <w:rPr>
          <w:rFonts w:ascii="Arial" w:hAnsi="Arial"/>
          <w:sz w:val="22"/>
          <w:szCs w:val="22"/>
        </w:rPr>
        <w:t xml:space="preserve">This course will begin with a brief review of our Founding principles.  Then historical content starts in 1877.  We will focus on the political, economic, and social events and issues related to industrialization and urbanization, major wars, domestic and foreign policies of the Cold War and post-Cold War eras, and reform movements including the Civil Rights Revolution.  The students will also examine the impact of constitutional issues on American society, evaluate the dynamic relationship of the three branches of the federal government, and analyze efforts to expand the democratic processes.  Students will analyze the impact of technological innovations on American society.  </w:t>
      </w:r>
    </w:p>
    <w:p w14:paraId="68F371BA" w14:textId="77777777" w:rsidR="004753D8" w:rsidRDefault="004753D8">
      <w:pPr>
        <w:ind w:right="-360"/>
      </w:pPr>
    </w:p>
    <w:p w14:paraId="5E6792EE" w14:textId="77777777" w:rsidR="00747CAA" w:rsidRDefault="000E70E0">
      <w:pPr>
        <w:ind w:right="-360"/>
        <w:rPr>
          <w:rFonts w:ascii="Arial" w:hAnsi="Arial"/>
          <w:sz w:val="22"/>
          <w:szCs w:val="22"/>
        </w:rPr>
      </w:pPr>
      <w:r>
        <w:rPr>
          <w:rFonts w:ascii="Arial" w:hAnsi="Arial"/>
          <w:b/>
          <w:sz w:val="22"/>
          <w:szCs w:val="22"/>
          <w:u w:val="single"/>
        </w:rPr>
        <w:t xml:space="preserve">Grading Procedures: </w:t>
      </w:r>
    </w:p>
    <w:p w14:paraId="467CAC6C" w14:textId="0383E20B" w:rsidR="00747CAA" w:rsidRDefault="000E70E0">
      <w:pPr>
        <w:ind w:left="360" w:right="-360"/>
      </w:pPr>
      <w:r>
        <w:rPr>
          <w:rFonts w:ascii="Arial" w:hAnsi="Arial"/>
          <w:sz w:val="22"/>
          <w:szCs w:val="22"/>
        </w:rPr>
        <w:t xml:space="preserve">►At least </w:t>
      </w:r>
      <w:r>
        <w:rPr>
          <w:rFonts w:ascii="Arial" w:hAnsi="Arial"/>
          <w:b/>
          <w:sz w:val="22"/>
          <w:szCs w:val="22"/>
        </w:rPr>
        <w:t>three major grades</w:t>
      </w:r>
      <w:r>
        <w:rPr>
          <w:rFonts w:ascii="Arial" w:hAnsi="Arial"/>
          <w:sz w:val="22"/>
          <w:szCs w:val="22"/>
        </w:rPr>
        <w:t xml:space="preserve"> will be given each nine weeks.  Objective tests will consist of a combination of multiple-choice and matching questions. </w:t>
      </w:r>
      <w:r w:rsidR="00EC53F9">
        <w:rPr>
          <w:rFonts w:ascii="Arial" w:hAnsi="Arial"/>
          <w:sz w:val="22"/>
          <w:szCs w:val="22"/>
        </w:rPr>
        <w:t>Major grades may also take the form of group work and projects.</w:t>
      </w:r>
      <w:r>
        <w:rPr>
          <w:rFonts w:ascii="Arial" w:hAnsi="Arial"/>
          <w:sz w:val="22"/>
          <w:szCs w:val="22"/>
        </w:rPr>
        <w:t xml:space="preserve"> </w:t>
      </w:r>
      <w:r w:rsidR="005875E7">
        <w:rPr>
          <w:rFonts w:ascii="Arial" w:hAnsi="Arial"/>
          <w:sz w:val="22"/>
          <w:szCs w:val="22"/>
        </w:rPr>
        <w:t>Major grades</w:t>
      </w:r>
      <w:r>
        <w:rPr>
          <w:rFonts w:ascii="Arial" w:hAnsi="Arial"/>
          <w:sz w:val="22"/>
          <w:szCs w:val="22"/>
        </w:rPr>
        <w:t xml:space="preserve"> will be averaged and will count as 50% of the nine-week grade.  </w:t>
      </w:r>
    </w:p>
    <w:p w14:paraId="37EF7DA8" w14:textId="6D54B683" w:rsidR="00747CAA" w:rsidRDefault="000E70E0">
      <w:pPr>
        <w:ind w:left="360" w:right="-360"/>
      </w:pPr>
      <w:r>
        <w:rPr>
          <w:rFonts w:ascii="Arial" w:hAnsi="Arial"/>
          <w:sz w:val="22"/>
          <w:szCs w:val="22"/>
        </w:rPr>
        <w:t xml:space="preserve">►At least </w:t>
      </w:r>
      <w:r w:rsidR="00EC53F9">
        <w:rPr>
          <w:rFonts w:ascii="Arial" w:hAnsi="Arial"/>
          <w:b/>
          <w:sz w:val="22"/>
          <w:szCs w:val="22"/>
        </w:rPr>
        <w:t>six</w:t>
      </w:r>
      <w:r>
        <w:rPr>
          <w:rFonts w:ascii="Arial" w:hAnsi="Arial"/>
          <w:b/>
          <w:sz w:val="22"/>
          <w:szCs w:val="22"/>
        </w:rPr>
        <w:t xml:space="preserve"> daily grades</w:t>
      </w:r>
      <w:r>
        <w:rPr>
          <w:rFonts w:ascii="Arial" w:hAnsi="Arial"/>
          <w:sz w:val="22"/>
          <w:szCs w:val="22"/>
        </w:rPr>
        <w:t>, including quizzes and written assignments, will make up the remaining 50% of the nine-week grade.</w:t>
      </w:r>
    </w:p>
    <w:p w14:paraId="79B46860" w14:textId="77777777" w:rsidR="00747CAA" w:rsidRDefault="000E70E0">
      <w:pPr>
        <w:ind w:right="-360"/>
      </w:pPr>
      <w:r>
        <w:rPr>
          <w:rFonts w:ascii="Arial" w:hAnsi="Arial"/>
          <w:sz w:val="22"/>
          <w:szCs w:val="22"/>
        </w:rPr>
        <w:lastRenderedPageBreak/>
        <w:tab/>
        <w:t>Grading scale:</w:t>
      </w:r>
    </w:p>
    <w:p w14:paraId="19151C9E" w14:textId="77777777" w:rsidR="00747CAA" w:rsidRDefault="000E70E0">
      <w:pPr>
        <w:ind w:right="-360"/>
      </w:pPr>
      <w:r>
        <w:rPr>
          <w:rFonts w:ascii="Arial" w:hAnsi="Arial"/>
          <w:sz w:val="22"/>
          <w:szCs w:val="22"/>
        </w:rPr>
        <w:tab/>
        <w:t>A…90-100</w:t>
      </w:r>
    </w:p>
    <w:p w14:paraId="59F7A90C" w14:textId="77777777" w:rsidR="00747CAA" w:rsidRDefault="000E70E0">
      <w:pPr>
        <w:ind w:right="-360"/>
      </w:pPr>
      <w:r>
        <w:rPr>
          <w:rFonts w:ascii="Arial" w:hAnsi="Arial"/>
          <w:sz w:val="22"/>
          <w:szCs w:val="22"/>
        </w:rPr>
        <w:tab/>
        <w:t>B…80-89</w:t>
      </w:r>
    </w:p>
    <w:p w14:paraId="0D1D0E6C" w14:textId="77777777" w:rsidR="00747CAA" w:rsidRDefault="000E70E0">
      <w:pPr>
        <w:ind w:right="-360"/>
      </w:pPr>
      <w:r>
        <w:rPr>
          <w:rFonts w:ascii="Arial"/>
          <w:sz w:val="22"/>
        </w:rPr>
        <w:tab/>
        <w:t>C</w:t>
      </w:r>
      <w:r>
        <w:rPr>
          <w:rFonts w:ascii="Arial"/>
          <w:sz w:val="22"/>
        </w:rPr>
        <w:t>…</w:t>
      </w:r>
      <w:r>
        <w:rPr>
          <w:rFonts w:ascii="Arial"/>
          <w:sz w:val="22"/>
        </w:rPr>
        <w:t>7</w:t>
      </w:r>
      <w:r>
        <w:rPr>
          <w:rFonts w:ascii="Arial" w:hAnsi="Arial"/>
          <w:sz w:val="22"/>
          <w:szCs w:val="22"/>
        </w:rPr>
        <w:t>0-79</w:t>
      </w:r>
    </w:p>
    <w:p w14:paraId="2EBF0FA4" w14:textId="77777777" w:rsidR="00747CAA" w:rsidRDefault="000E70E0">
      <w:pPr>
        <w:ind w:right="-360"/>
      </w:pPr>
      <w:r>
        <w:t xml:space="preserve">            F…69 and below</w:t>
      </w:r>
    </w:p>
    <w:p w14:paraId="72C7C836" w14:textId="77777777" w:rsidR="00747CAA" w:rsidRDefault="00747CAA">
      <w:pPr>
        <w:ind w:right="-360"/>
        <w:rPr>
          <w:rFonts w:ascii="Arial" w:hAnsi="Arial"/>
          <w:sz w:val="22"/>
          <w:szCs w:val="22"/>
        </w:rPr>
      </w:pPr>
    </w:p>
    <w:p w14:paraId="7558C450" w14:textId="77777777" w:rsidR="00747CAA" w:rsidRDefault="000E70E0">
      <w:pPr>
        <w:ind w:right="-360"/>
      </w:pPr>
      <w:r>
        <w:rPr>
          <w:rFonts w:ascii="Arial" w:hAnsi="Arial"/>
          <w:b/>
          <w:sz w:val="22"/>
          <w:szCs w:val="22"/>
          <w:u w:val="single"/>
        </w:rPr>
        <w:t xml:space="preserve">Expected Outcomes: </w:t>
      </w:r>
    </w:p>
    <w:p w14:paraId="69702546" w14:textId="6B57C023" w:rsidR="00747CAA" w:rsidRDefault="000E70E0">
      <w:pPr>
        <w:ind w:right="-360"/>
        <w:rPr>
          <w:rFonts w:ascii="Arial" w:hAnsi="Arial"/>
          <w:sz w:val="22"/>
          <w:szCs w:val="22"/>
        </w:rPr>
      </w:pPr>
      <w:r>
        <w:rPr>
          <w:rFonts w:ascii="Arial" w:hAnsi="Arial"/>
          <w:sz w:val="22"/>
          <w:szCs w:val="22"/>
        </w:rPr>
        <w:t xml:space="preserve">Students should be able to demonstrate knowledge of content and the ability to apply social studies skills to problem solving and should become comfortable with the questioning process so as to foster later success in college-level work. Students will be expected to take and pass the STAAR Social Studies </w:t>
      </w:r>
      <w:r w:rsidR="00EC53F9">
        <w:rPr>
          <w:rFonts w:ascii="Arial" w:hAnsi="Arial"/>
          <w:sz w:val="22"/>
          <w:szCs w:val="22"/>
        </w:rPr>
        <w:t xml:space="preserve">EOC </w:t>
      </w:r>
      <w:r>
        <w:rPr>
          <w:rFonts w:ascii="Arial" w:hAnsi="Arial"/>
          <w:sz w:val="22"/>
          <w:szCs w:val="22"/>
        </w:rPr>
        <w:t xml:space="preserve">test as part of the graduation requirements. </w:t>
      </w:r>
    </w:p>
    <w:p w14:paraId="0E52E425" w14:textId="77777777" w:rsidR="00492FDB" w:rsidRDefault="00492FDB">
      <w:pPr>
        <w:ind w:right="-360"/>
        <w:rPr>
          <w:rFonts w:ascii="Arial" w:hAnsi="Arial"/>
          <w:sz w:val="22"/>
          <w:szCs w:val="22"/>
        </w:rPr>
      </w:pPr>
    </w:p>
    <w:p w14:paraId="1D0720A2" w14:textId="77777777" w:rsidR="00492FDB" w:rsidRPr="00492FDB" w:rsidRDefault="00492FDB">
      <w:pPr>
        <w:ind w:right="-360"/>
        <w:rPr>
          <w:rFonts w:ascii="Arial" w:hAnsi="Arial"/>
          <w:b/>
          <w:sz w:val="22"/>
          <w:szCs w:val="22"/>
          <w:u w:val="single"/>
        </w:rPr>
      </w:pPr>
      <w:r w:rsidRPr="00492FDB">
        <w:rPr>
          <w:rFonts w:ascii="Arial" w:hAnsi="Arial"/>
          <w:b/>
          <w:sz w:val="22"/>
          <w:szCs w:val="22"/>
          <w:u w:val="single"/>
        </w:rPr>
        <w:t>Required Materials:</w:t>
      </w:r>
    </w:p>
    <w:p w14:paraId="62049860" w14:textId="5C437459" w:rsidR="00492FDB" w:rsidRDefault="00492FDB">
      <w:pPr>
        <w:ind w:right="-360"/>
        <w:rPr>
          <w:rFonts w:ascii="Arial" w:hAnsi="Arial"/>
          <w:sz w:val="22"/>
          <w:szCs w:val="22"/>
        </w:rPr>
      </w:pPr>
      <w:r>
        <w:rPr>
          <w:rFonts w:ascii="Arial" w:hAnsi="Arial"/>
          <w:sz w:val="22"/>
          <w:szCs w:val="22"/>
        </w:rPr>
        <w:t>*</w:t>
      </w:r>
      <w:r w:rsidR="00723C86">
        <w:rPr>
          <w:rFonts w:ascii="Arial" w:hAnsi="Arial"/>
          <w:b/>
          <w:bCs/>
          <w:sz w:val="22"/>
          <w:szCs w:val="22"/>
        </w:rPr>
        <w:t>1 ½ inch binder</w:t>
      </w:r>
      <w:r w:rsidR="00C12C59">
        <w:rPr>
          <w:rFonts w:ascii="Arial" w:hAnsi="Arial"/>
          <w:sz w:val="22"/>
          <w:szCs w:val="22"/>
        </w:rPr>
        <w:t xml:space="preserve"> </w:t>
      </w:r>
    </w:p>
    <w:p w14:paraId="6556874B" w14:textId="32A379D9" w:rsidR="00492FDB" w:rsidRDefault="00492FDB">
      <w:pPr>
        <w:ind w:right="-360"/>
        <w:rPr>
          <w:rFonts w:ascii="Arial" w:hAnsi="Arial"/>
          <w:sz w:val="22"/>
          <w:szCs w:val="22"/>
        </w:rPr>
      </w:pPr>
      <w:r>
        <w:rPr>
          <w:rFonts w:ascii="Arial" w:hAnsi="Arial"/>
          <w:sz w:val="22"/>
          <w:szCs w:val="22"/>
        </w:rPr>
        <w:t xml:space="preserve">*Pens </w:t>
      </w:r>
      <w:r w:rsidR="004753D8">
        <w:rPr>
          <w:rFonts w:ascii="Arial" w:hAnsi="Arial"/>
          <w:sz w:val="22"/>
          <w:szCs w:val="22"/>
        </w:rPr>
        <w:t xml:space="preserve">(Blue or Black) </w:t>
      </w:r>
      <w:r>
        <w:rPr>
          <w:rFonts w:ascii="Arial" w:hAnsi="Arial"/>
          <w:sz w:val="22"/>
          <w:szCs w:val="22"/>
        </w:rPr>
        <w:t xml:space="preserve">and pencils </w:t>
      </w:r>
    </w:p>
    <w:p w14:paraId="36A0E071" w14:textId="691EC151" w:rsidR="00492FDB" w:rsidRDefault="00492FDB">
      <w:pPr>
        <w:ind w:right="-360"/>
        <w:rPr>
          <w:rFonts w:ascii="Arial" w:hAnsi="Arial"/>
          <w:sz w:val="22"/>
          <w:szCs w:val="22"/>
        </w:rPr>
      </w:pPr>
      <w:r>
        <w:rPr>
          <w:rFonts w:ascii="Arial" w:hAnsi="Arial"/>
          <w:sz w:val="22"/>
          <w:szCs w:val="22"/>
        </w:rPr>
        <w:t>*Colored pencils</w:t>
      </w:r>
      <w:r w:rsidR="00715288">
        <w:rPr>
          <w:rFonts w:ascii="Arial" w:hAnsi="Arial"/>
          <w:sz w:val="22"/>
          <w:szCs w:val="22"/>
        </w:rPr>
        <w:t xml:space="preserve"> </w:t>
      </w:r>
    </w:p>
    <w:p w14:paraId="0989251C" w14:textId="1DF17F32" w:rsidR="00BD5271" w:rsidRPr="00EC53F9" w:rsidRDefault="00492FDB">
      <w:pPr>
        <w:ind w:right="-360"/>
        <w:rPr>
          <w:rFonts w:ascii="Arial" w:hAnsi="Arial"/>
          <w:sz w:val="22"/>
          <w:szCs w:val="22"/>
        </w:rPr>
      </w:pPr>
      <w:r>
        <w:rPr>
          <w:rFonts w:ascii="Arial" w:hAnsi="Arial"/>
          <w:sz w:val="22"/>
          <w:szCs w:val="22"/>
        </w:rPr>
        <w:t>*Access to Schoology for online assignments</w:t>
      </w:r>
    </w:p>
    <w:p w14:paraId="133328C6" w14:textId="7F3C1C97" w:rsidR="00BD5271" w:rsidRPr="00BD5271" w:rsidRDefault="00BD5271">
      <w:pPr>
        <w:ind w:right="-360"/>
        <w:rPr>
          <w:rFonts w:ascii="Arial" w:hAnsi="Arial"/>
          <w:b/>
          <w:u w:val="single"/>
        </w:rPr>
      </w:pPr>
      <w:r w:rsidRPr="00BD5271">
        <w:rPr>
          <w:rFonts w:ascii="Arial" w:hAnsi="Arial"/>
          <w:b/>
          <w:u w:val="single"/>
        </w:rPr>
        <w:t>Expectations for Assignments:</w:t>
      </w:r>
    </w:p>
    <w:p w14:paraId="44A8C3AB" w14:textId="563DC0B6" w:rsidR="00BD5271" w:rsidRDefault="00BD5271">
      <w:pPr>
        <w:ind w:right="-360"/>
        <w:rPr>
          <w:rFonts w:ascii="Arial" w:hAnsi="Arial"/>
        </w:rPr>
      </w:pPr>
      <w:r>
        <w:rPr>
          <w:rFonts w:ascii="Arial" w:hAnsi="Arial"/>
        </w:rPr>
        <w:t xml:space="preserve">Students should come prepared for class every day. If homework or out of class projects/assignments are assigned, they are due on the date given. Students will lose </w:t>
      </w:r>
      <w:r w:rsidR="00EC53F9">
        <w:rPr>
          <w:rFonts w:ascii="Arial" w:hAnsi="Arial"/>
        </w:rPr>
        <w:t>15</w:t>
      </w:r>
      <w:r>
        <w:rPr>
          <w:rFonts w:ascii="Arial" w:hAnsi="Arial"/>
        </w:rPr>
        <w:t xml:space="preserve"> points for the first day an assignment is late, an additional 10 points will be lost on the second and third days an assignment is late, and the assignment may not be accepted after the third day. Students will be provided a number of tutorial opportunities during the week to receive additional assistance if they need it. Students should keep up with their work and act as their own advocate should any issues with their grades or assignments arise.</w:t>
      </w:r>
    </w:p>
    <w:p w14:paraId="13DDA39C" w14:textId="4F23AF9E" w:rsidR="004753D8" w:rsidRPr="00286346" w:rsidRDefault="00EC53F9" w:rsidP="004753D8">
      <w:pPr>
        <w:ind w:right="-360"/>
        <w:rPr>
          <w:b/>
          <w:bCs/>
          <w:sz w:val="32"/>
          <w:szCs w:val="32"/>
        </w:rPr>
      </w:pPr>
      <w:r w:rsidRPr="00EC53F9">
        <w:rPr>
          <w:rFonts w:ascii="Arial" w:hAnsi="Arial"/>
          <w:b/>
          <w:bCs/>
          <w:u w:val="single"/>
        </w:rPr>
        <w:t>Cell Phone Procedure</w:t>
      </w:r>
    </w:p>
    <w:p w14:paraId="38DA4C0C" w14:textId="77777777" w:rsidR="004753D8" w:rsidRPr="00FB4EE1" w:rsidRDefault="004753D8" w:rsidP="004753D8">
      <w:r w:rsidRPr="004753D8">
        <w:rPr>
          <w:sz w:val="28"/>
          <w:szCs w:val="28"/>
        </w:rPr>
        <w:t>The state of Texas does not allow cell phones, earbuds, or smartwatches in school.</w:t>
      </w:r>
      <w:r w:rsidRPr="00286346">
        <w:rPr>
          <w:sz w:val="28"/>
          <w:szCs w:val="28"/>
        </w:rPr>
        <w:t xml:space="preserve"> </w:t>
      </w:r>
      <w:r>
        <w:rPr>
          <w:sz w:val="28"/>
          <w:szCs w:val="28"/>
        </w:rPr>
        <w:t xml:space="preserve"> </w:t>
      </w:r>
      <w:r w:rsidRPr="00FB4EE1">
        <w:t>Students are prohibited from using personal telecommunication devices on school property during the school day. All devices must be powered off and stored in the student’s backpack while on campus. Accessing or using a personal telecommunication device at any time during the school day, in any area of the campus, is strictly prohibited.</w:t>
      </w:r>
    </w:p>
    <w:p w14:paraId="29A440ED" w14:textId="77777777" w:rsidR="004753D8" w:rsidRPr="00286346" w:rsidRDefault="004753D8" w:rsidP="004753D8">
      <w:pPr>
        <w:rPr>
          <w:sz w:val="28"/>
          <w:szCs w:val="28"/>
        </w:rPr>
      </w:pPr>
      <w:r w:rsidRPr="002742CD">
        <w:t xml:space="preserve"> </w:t>
      </w:r>
      <w:r w:rsidRPr="0080277F">
        <w:t xml:space="preserve">Students should bring their </w:t>
      </w:r>
      <w:r w:rsidRPr="0080277F">
        <w:rPr>
          <w:b/>
          <w:bCs/>
        </w:rPr>
        <w:t>district issued</w:t>
      </w:r>
      <w:r w:rsidRPr="0080277F">
        <w:t xml:space="preserve"> laptop to use during class time, when approved.</w:t>
      </w:r>
    </w:p>
    <w:p w14:paraId="7628C409" w14:textId="1D5B9266" w:rsidR="00EC53F9" w:rsidRPr="00EC53F9" w:rsidRDefault="00EC53F9">
      <w:pPr>
        <w:ind w:right="-360"/>
        <w:rPr>
          <w:rFonts w:ascii="Arial" w:hAnsi="Arial"/>
          <w:b/>
          <w:bCs/>
          <w:u w:val="single"/>
        </w:rPr>
      </w:pPr>
    </w:p>
    <w:sectPr w:rsidR="00EC53F9" w:rsidRPr="00EC53F9">
      <w:pgSz w:w="12240" w:h="15840"/>
      <w:pgMar w:top="1080" w:right="1620" w:bottom="1440" w:left="1530" w:header="720" w:footer="720" w:gutter="0"/>
      <w:pgBorders w:offsetFrom="page">
        <w:top w:val="single" w:sz="6" w:space="24" w:color="C0C0C0"/>
        <w:left w:val="single" w:sz="6" w:space="24" w:color="C0C0C0"/>
        <w:bottom w:val="single" w:sz="6" w:space="24" w:color="C0C0C0"/>
        <w:right w:val="single" w:sz="6" w:space="24" w:color="C0C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F2F83"/>
    <w:multiLevelType w:val="hybridMultilevel"/>
    <w:tmpl w:val="013002C4"/>
    <w:lvl w:ilvl="0" w:tplc="78B427AE">
      <w:start w:val="1"/>
      <w:numFmt w:val="decimal"/>
      <w:lvlText w:val="%1."/>
      <w:lvlJc w:val="left"/>
      <w:pPr>
        <w:ind w:left="720" w:hanging="360"/>
      </w:pPr>
    </w:lvl>
    <w:lvl w:ilvl="1" w:tplc="A99C4CE2">
      <w:start w:val="1"/>
      <w:numFmt w:val="lowerLetter"/>
      <w:lvlText w:val="%2."/>
      <w:lvlJc w:val="left"/>
      <w:pPr>
        <w:ind w:left="1440" w:hanging="360"/>
      </w:pPr>
    </w:lvl>
    <w:lvl w:ilvl="2" w:tplc="F7040FC4">
      <w:start w:val="1"/>
      <w:numFmt w:val="decimal"/>
      <w:lvlText w:val="%3."/>
      <w:lvlJc w:val="left"/>
      <w:pPr>
        <w:ind w:left="2160" w:hanging="360"/>
      </w:pPr>
    </w:lvl>
    <w:lvl w:ilvl="3" w:tplc="472E32BA">
      <w:start w:val="1"/>
      <w:numFmt w:val="decimal"/>
      <w:lvlText w:val="%4."/>
      <w:lvlJc w:val="left"/>
      <w:pPr>
        <w:ind w:left="2880" w:hanging="360"/>
      </w:pPr>
    </w:lvl>
    <w:lvl w:ilvl="4" w:tplc="58669E1A">
      <w:start w:val="1"/>
      <w:numFmt w:val="decimal"/>
      <w:lvlText w:val="%5."/>
      <w:lvlJc w:val="left"/>
      <w:pPr>
        <w:ind w:left="3600" w:hanging="360"/>
      </w:pPr>
    </w:lvl>
    <w:lvl w:ilvl="5" w:tplc="CB4E17E4">
      <w:start w:val="1"/>
      <w:numFmt w:val="decimal"/>
      <w:lvlText w:val="%6."/>
      <w:lvlJc w:val="left"/>
      <w:pPr>
        <w:ind w:left="4320" w:hanging="360"/>
      </w:pPr>
    </w:lvl>
    <w:lvl w:ilvl="6" w:tplc="EF0C22AE">
      <w:start w:val="1"/>
      <w:numFmt w:val="decimal"/>
      <w:lvlText w:val="%7."/>
      <w:lvlJc w:val="left"/>
      <w:pPr>
        <w:ind w:left="5040" w:hanging="360"/>
      </w:pPr>
    </w:lvl>
    <w:lvl w:ilvl="7" w:tplc="B1C21622">
      <w:start w:val="1"/>
      <w:numFmt w:val="decimal"/>
      <w:lvlText w:val="%8."/>
      <w:lvlJc w:val="left"/>
      <w:pPr>
        <w:ind w:left="5760" w:hanging="360"/>
      </w:pPr>
    </w:lvl>
    <w:lvl w:ilvl="8" w:tplc="67BAE9DE">
      <w:start w:val="1"/>
      <w:numFmt w:val="decimal"/>
      <w:lvlText w:val="%9."/>
      <w:lvlJc w:val="left"/>
      <w:pPr>
        <w:ind w:left="6480" w:hanging="360"/>
      </w:pPr>
    </w:lvl>
  </w:abstractNum>
  <w:abstractNum w:abstractNumId="1" w15:restartNumberingAfterBreak="0">
    <w:nsid w:val="4B34434E"/>
    <w:multiLevelType w:val="hybridMultilevel"/>
    <w:tmpl w:val="AAD07C54"/>
    <w:lvl w:ilvl="0" w:tplc="26C0DFA8">
      <w:numFmt w:val="bullet"/>
      <w:lvlText w:val=""/>
      <w:lvlJc w:val="left"/>
      <w:pPr>
        <w:ind w:left="720" w:hanging="360"/>
      </w:pPr>
      <w:rPr>
        <w:rFonts w:ascii="Wingdings" w:hAnsi="Wingdings"/>
      </w:rPr>
    </w:lvl>
    <w:lvl w:ilvl="1" w:tplc="F19A5B2E">
      <w:numFmt w:val="bullet"/>
      <w:lvlText w:val="o"/>
      <w:lvlJc w:val="left"/>
      <w:pPr>
        <w:ind w:left="1440" w:hanging="360"/>
      </w:pPr>
      <w:rPr>
        <w:rFonts w:ascii="Courier New" w:hAnsi="Courier New"/>
      </w:rPr>
    </w:lvl>
    <w:lvl w:ilvl="2" w:tplc="8D5C67B4">
      <w:numFmt w:val="bullet"/>
      <w:lvlText w:val=""/>
      <w:lvlJc w:val="left"/>
      <w:pPr>
        <w:ind w:left="2160" w:hanging="360"/>
      </w:pPr>
      <w:rPr>
        <w:rFonts w:ascii="Wingdings" w:hAnsi="Wingdings"/>
      </w:rPr>
    </w:lvl>
    <w:lvl w:ilvl="3" w:tplc="BAA4E04E">
      <w:numFmt w:val="bullet"/>
      <w:lvlText w:val=""/>
      <w:lvlJc w:val="left"/>
      <w:pPr>
        <w:ind w:left="2880" w:hanging="360"/>
      </w:pPr>
      <w:rPr>
        <w:rFonts w:ascii="Symbol" w:hAnsi="Symbol"/>
      </w:rPr>
    </w:lvl>
    <w:lvl w:ilvl="4" w:tplc="B27E3998">
      <w:numFmt w:val="bullet"/>
      <w:lvlText w:val="o"/>
      <w:lvlJc w:val="left"/>
      <w:pPr>
        <w:ind w:left="3600" w:hanging="360"/>
      </w:pPr>
      <w:rPr>
        <w:rFonts w:ascii="Courier New" w:hAnsi="Courier New"/>
      </w:rPr>
    </w:lvl>
    <w:lvl w:ilvl="5" w:tplc="E662FCF8">
      <w:numFmt w:val="bullet"/>
      <w:lvlText w:val=""/>
      <w:lvlJc w:val="left"/>
      <w:pPr>
        <w:ind w:left="4320" w:hanging="360"/>
      </w:pPr>
      <w:rPr>
        <w:rFonts w:ascii="Wingdings" w:hAnsi="Wingdings"/>
      </w:rPr>
    </w:lvl>
    <w:lvl w:ilvl="6" w:tplc="6840FBBC">
      <w:numFmt w:val="bullet"/>
      <w:lvlText w:val=""/>
      <w:lvlJc w:val="left"/>
      <w:pPr>
        <w:ind w:left="5040" w:hanging="360"/>
      </w:pPr>
      <w:rPr>
        <w:rFonts w:ascii="Symbol" w:hAnsi="Symbol"/>
      </w:rPr>
    </w:lvl>
    <w:lvl w:ilvl="7" w:tplc="29527A1C">
      <w:numFmt w:val="bullet"/>
      <w:lvlText w:val="o"/>
      <w:lvlJc w:val="left"/>
      <w:pPr>
        <w:ind w:left="5760" w:hanging="360"/>
      </w:pPr>
      <w:rPr>
        <w:rFonts w:ascii="Courier New" w:hAnsi="Courier New"/>
      </w:rPr>
    </w:lvl>
    <w:lvl w:ilvl="8" w:tplc="1E6EC2C0">
      <w:numFmt w:val="bullet"/>
      <w:lvlText w:val=""/>
      <w:lvlJc w:val="left"/>
      <w:pPr>
        <w:ind w:left="6480" w:hanging="360"/>
      </w:pPr>
      <w:rPr>
        <w:rFonts w:ascii="Wingdings" w:hAnsi="Wingdings"/>
      </w:rPr>
    </w:lvl>
  </w:abstractNum>
  <w:abstractNum w:abstractNumId="2" w15:restartNumberingAfterBreak="0">
    <w:nsid w:val="61F52C87"/>
    <w:multiLevelType w:val="hybridMultilevel"/>
    <w:tmpl w:val="CBD09A64"/>
    <w:lvl w:ilvl="0" w:tplc="5E1001D8">
      <w:start w:val="1"/>
      <w:numFmt w:val="decimal"/>
      <w:lvlText w:val="%1."/>
      <w:lvlJc w:val="left"/>
      <w:pPr>
        <w:ind w:left="720" w:hanging="360"/>
      </w:pPr>
    </w:lvl>
    <w:lvl w:ilvl="1" w:tplc="0EE6CDE2">
      <w:start w:val="1"/>
      <w:numFmt w:val="decimal"/>
      <w:lvlText w:val="%2."/>
      <w:lvlJc w:val="left"/>
      <w:pPr>
        <w:ind w:left="1440" w:hanging="1080"/>
      </w:pPr>
    </w:lvl>
    <w:lvl w:ilvl="2" w:tplc="09960B38">
      <w:start w:val="1"/>
      <w:numFmt w:val="decimal"/>
      <w:lvlText w:val="%3."/>
      <w:lvlJc w:val="left"/>
      <w:pPr>
        <w:ind w:left="2160" w:hanging="1980"/>
      </w:pPr>
    </w:lvl>
    <w:lvl w:ilvl="3" w:tplc="AC081FAC">
      <w:start w:val="1"/>
      <w:numFmt w:val="decimal"/>
      <w:lvlText w:val="%4."/>
      <w:lvlJc w:val="left"/>
      <w:pPr>
        <w:ind w:left="2880" w:hanging="2520"/>
      </w:pPr>
    </w:lvl>
    <w:lvl w:ilvl="4" w:tplc="5E4AD694">
      <w:start w:val="1"/>
      <w:numFmt w:val="decimal"/>
      <w:lvlText w:val="%5."/>
      <w:lvlJc w:val="left"/>
      <w:pPr>
        <w:ind w:left="3600" w:hanging="3240"/>
      </w:pPr>
    </w:lvl>
    <w:lvl w:ilvl="5" w:tplc="7EC01AD8">
      <w:start w:val="1"/>
      <w:numFmt w:val="decimal"/>
      <w:lvlText w:val="%6."/>
      <w:lvlJc w:val="left"/>
      <w:pPr>
        <w:ind w:left="4320" w:hanging="4140"/>
      </w:pPr>
    </w:lvl>
    <w:lvl w:ilvl="6" w:tplc="5380F0D4">
      <w:start w:val="1"/>
      <w:numFmt w:val="decimal"/>
      <w:lvlText w:val="%7."/>
      <w:lvlJc w:val="left"/>
      <w:pPr>
        <w:ind w:left="5040" w:hanging="4680"/>
      </w:pPr>
    </w:lvl>
    <w:lvl w:ilvl="7" w:tplc="9184D828">
      <w:start w:val="1"/>
      <w:numFmt w:val="decimal"/>
      <w:lvlText w:val="%8."/>
      <w:lvlJc w:val="left"/>
      <w:pPr>
        <w:ind w:left="5760" w:hanging="5400"/>
      </w:pPr>
    </w:lvl>
    <w:lvl w:ilvl="8" w:tplc="27A068A8">
      <w:start w:val="1"/>
      <w:numFmt w:val="decimal"/>
      <w:lvlText w:val="%9."/>
      <w:lvlJc w:val="left"/>
      <w:pPr>
        <w:ind w:left="6480" w:hanging="6300"/>
      </w:pPr>
    </w:lvl>
  </w:abstractNum>
  <w:abstractNum w:abstractNumId="3" w15:restartNumberingAfterBreak="0">
    <w:nsid w:val="6BA27D12"/>
    <w:multiLevelType w:val="hybridMultilevel"/>
    <w:tmpl w:val="C1AA330C"/>
    <w:lvl w:ilvl="0" w:tplc="A8380E04">
      <w:numFmt w:val="bullet"/>
      <w:lvlText w:val=""/>
      <w:lvlJc w:val="left"/>
      <w:pPr>
        <w:ind w:left="770" w:hanging="360"/>
      </w:pPr>
      <w:rPr>
        <w:rFonts w:ascii="Symbol" w:hAnsi="Symbol"/>
      </w:rPr>
    </w:lvl>
    <w:lvl w:ilvl="1" w:tplc="EB42EC86">
      <w:numFmt w:val="bullet"/>
      <w:lvlText w:val="o"/>
      <w:lvlJc w:val="left"/>
      <w:pPr>
        <w:ind w:left="1530" w:hanging="360"/>
      </w:pPr>
      <w:rPr>
        <w:rFonts w:ascii="Courier New" w:hAnsi="Courier New"/>
        <w:color w:val="000000"/>
      </w:rPr>
    </w:lvl>
    <w:lvl w:ilvl="2" w:tplc="99A02730">
      <w:numFmt w:val="bullet"/>
      <w:lvlText w:val=""/>
      <w:lvlJc w:val="left"/>
      <w:pPr>
        <w:ind w:left="2210" w:hanging="360"/>
      </w:pPr>
      <w:rPr>
        <w:rFonts w:ascii="Wingdings" w:hAnsi="Wingdings"/>
      </w:rPr>
    </w:lvl>
    <w:lvl w:ilvl="3" w:tplc="E708C3C4">
      <w:numFmt w:val="bullet"/>
      <w:lvlText w:val=""/>
      <w:lvlJc w:val="left"/>
      <w:pPr>
        <w:ind w:left="2930" w:hanging="360"/>
      </w:pPr>
      <w:rPr>
        <w:rFonts w:ascii="Symbol" w:hAnsi="Symbol"/>
      </w:rPr>
    </w:lvl>
    <w:lvl w:ilvl="4" w:tplc="BF7ED176">
      <w:numFmt w:val="bullet"/>
      <w:lvlText w:val="o"/>
      <w:lvlJc w:val="left"/>
      <w:pPr>
        <w:ind w:left="3650" w:hanging="360"/>
      </w:pPr>
      <w:rPr>
        <w:rFonts w:ascii="Courier New" w:hAnsi="Courier New"/>
      </w:rPr>
    </w:lvl>
    <w:lvl w:ilvl="5" w:tplc="4656BA48">
      <w:numFmt w:val="bullet"/>
      <w:lvlText w:val=""/>
      <w:lvlJc w:val="left"/>
      <w:pPr>
        <w:ind w:left="4370" w:hanging="360"/>
      </w:pPr>
      <w:rPr>
        <w:rFonts w:ascii="Wingdings" w:hAnsi="Wingdings"/>
      </w:rPr>
    </w:lvl>
    <w:lvl w:ilvl="6" w:tplc="CD12CEFA">
      <w:numFmt w:val="bullet"/>
      <w:lvlText w:val=""/>
      <w:lvlJc w:val="left"/>
      <w:pPr>
        <w:ind w:left="5090" w:hanging="360"/>
      </w:pPr>
      <w:rPr>
        <w:rFonts w:ascii="Symbol" w:hAnsi="Symbol"/>
      </w:rPr>
    </w:lvl>
    <w:lvl w:ilvl="7" w:tplc="FE76BD0C">
      <w:numFmt w:val="bullet"/>
      <w:lvlText w:val="o"/>
      <w:lvlJc w:val="left"/>
      <w:pPr>
        <w:ind w:left="5810" w:hanging="360"/>
      </w:pPr>
      <w:rPr>
        <w:rFonts w:ascii="Courier New" w:hAnsi="Courier New"/>
      </w:rPr>
    </w:lvl>
    <w:lvl w:ilvl="8" w:tplc="2B06CB44">
      <w:numFmt w:val="bullet"/>
      <w:lvlText w:val=""/>
      <w:lvlJc w:val="left"/>
      <w:pPr>
        <w:ind w:left="6530" w:hanging="360"/>
      </w:pPr>
      <w:rPr>
        <w:rFonts w:ascii="Wingdings" w:hAnsi="Wingdings"/>
      </w:rPr>
    </w:lvl>
  </w:abstractNum>
  <w:num w:numId="1" w16cid:durableId="1101409906">
    <w:abstractNumId w:val="3"/>
  </w:num>
  <w:num w:numId="2" w16cid:durableId="1864126313">
    <w:abstractNumId w:val="0"/>
  </w:num>
  <w:num w:numId="3" w16cid:durableId="1273171992">
    <w:abstractNumId w:val="1"/>
  </w:num>
  <w:num w:numId="4" w16cid:durableId="1267617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AA"/>
    <w:rsid w:val="000E70E0"/>
    <w:rsid w:val="00121FA0"/>
    <w:rsid w:val="002262C9"/>
    <w:rsid w:val="00371744"/>
    <w:rsid w:val="0041615C"/>
    <w:rsid w:val="004753D8"/>
    <w:rsid w:val="00492FDB"/>
    <w:rsid w:val="004E5588"/>
    <w:rsid w:val="005875E7"/>
    <w:rsid w:val="00594A0C"/>
    <w:rsid w:val="00715288"/>
    <w:rsid w:val="00723C86"/>
    <w:rsid w:val="00747CAA"/>
    <w:rsid w:val="007C6F60"/>
    <w:rsid w:val="007F1BF9"/>
    <w:rsid w:val="00803399"/>
    <w:rsid w:val="009903DC"/>
    <w:rsid w:val="009A6A01"/>
    <w:rsid w:val="00A87968"/>
    <w:rsid w:val="00BB7B94"/>
    <w:rsid w:val="00BD5271"/>
    <w:rsid w:val="00C12C59"/>
    <w:rsid w:val="00C44B35"/>
    <w:rsid w:val="00CB2D1F"/>
    <w:rsid w:val="00D7261D"/>
    <w:rsid w:val="00E13A23"/>
    <w:rsid w:val="00EC53F9"/>
    <w:rsid w:val="00EF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26F1"/>
  <w15:docId w15:val="{48E73144-6B23-4755-9C91-8A7B19A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BalloonText">
    <w:name w:val="Balloon Text"/>
    <w:basedOn w:val="Normal"/>
    <w:qFormat/>
    <w:rPr>
      <w:rFonts w:ascii="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styleId="UnresolvedMention">
    <w:name w:val="Unresolved Mention"/>
    <w:basedOn w:val="DefaultParagraphFont"/>
    <w:uiPriority w:val="99"/>
    <w:semiHidden/>
    <w:unhideWhenUsed/>
    <w:rsid w:val="00A8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nathan.erekson@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C7D5920D23AB42AB8FDDDF2827FFD6" ma:contentTypeVersion="33" ma:contentTypeDescription="Create a new document." ma:contentTypeScope="" ma:versionID="c8b4e3ae71ec036a3b59f158294f918b">
  <xsd:schema xmlns:xsd="http://www.w3.org/2001/XMLSchema" xmlns:xs="http://www.w3.org/2001/XMLSchema" xmlns:p="http://schemas.microsoft.com/office/2006/metadata/properties" xmlns:ns3="e77ccb0b-ed34-44a9-9d79-82a5711dba47" xmlns:ns4="d1552fd2-9ff1-41a8-9ea6-088543173cb7" targetNamespace="http://schemas.microsoft.com/office/2006/metadata/properties" ma:root="true" ma:fieldsID="8f6f567a0911380c6f151a066fe56b65" ns3:_="" ns4:_="">
    <xsd:import namespace="e77ccb0b-ed34-44a9-9d79-82a5711dba47"/>
    <xsd:import namespace="d1552fd2-9ff1-41a8-9ea6-088543173c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ccb0b-ed34-44a9-9d79-82a5711dba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52fd2-9ff1-41a8-9ea6-088543173c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d1552fd2-9ff1-41a8-9ea6-088543173cb7" xsi:nil="true"/>
    <Distribution_Groups xmlns="d1552fd2-9ff1-41a8-9ea6-088543173cb7" xsi:nil="true"/>
    <Math_Settings xmlns="d1552fd2-9ff1-41a8-9ea6-088543173cb7" xsi:nil="true"/>
    <LMS_Mappings xmlns="d1552fd2-9ff1-41a8-9ea6-088543173cb7" xsi:nil="true"/>
    <FolderType xmlns="d1552fd2-9ff1-41a8-9ea6-088543173cb7" xsi:nil="true"/>
    <Owner xmlns="d1552fd2-9ff1-41a8-9ea6-088543173cb7">
      <UserInfo>
        <DisplayName/>
        <AccountId xsi:nil="true"/>
        <AccountType/>
      </UserInfo>
    </Owner>
    <Student_Groups xmlns="d1552fd2-9ff1-41a8-9ea6-088543173cb7">
      <UserInfo>
        <DisplayName/>
        <AccountId xsi:nil="true"/>
        <AccountType/>
      </UserInfo>
    </Student_Groups>
    <DefaultSectionNames xmlns="d1552fd2-9ff1-41a8-9ea6-088543173cb7" xsi:nil="true"/>
    <Invited_Teachers xmlns="d1552fd2-9ff1-41a8-9ea6-088543173cb7" xsi:nil="true"/>
    <Invited_Students xmlns="d1552fd2-9ff1-41a8-9ea6-088543173cb7" xsi:nil="true"/>
    <Students xmlns="d1552fd2-9ff1-41a8-9ea6-088543173cb7">
      <UserInfo>
        <DisplayName/>
        <AccountId xsi:nil="true"/>
        <AccountType/>
      </UserInfo>
    </Students>
    <Templates xmlns="d1552fd2-9ff1-41a8-9ea6-088543173cb7" xsi:nil="true"/>
    <Is_Collaboration_Space_Locked xmlns="d1552fd2-9ff1-41a8-9ea6-088543173cb7" xsi:nil="true"/>
    <CultureName xmlns="d1552fd2-9ff1-41a8-9ea6-088543173cb7" xsi:nil="true"/>
    <Self_Registration_Enabled xmlns="d1552fd2-9ff1-41a8-9ea6-088543173cb7" xsi:nil="true"/>
    <Has_Teacher_Only_SectionGroup xmlns="d1552fd2-9ff1-41a8-9ea6-088543173cb7" xsi:nil="true"/>
    <TeamsChannelId xmlns="d1552fd2-9ff1-41a8-9ea6-088543173cb7" xsi:nil="true"/>
    <IsNotebookLocked xmlns="d1552fd2-9ff1-41a8-9ea6-088543173cb7" xsi:nil="true"/>
    <Teachers xmlns="d1552fd2-9ff1-41a8-9ea6-088543173cb7">
      <UserInfo>
        <DisplayName/>
        <AccountId xsi:nil="true"/>
        <AccountType/>
      </UserInfo>
    </Teachers>
    <AppVersion xmlns="d1552fd2-9ff1-41a8-9ea6-088543173cb7" xsi:nil="true"/>
  </documentManagement>
</p:properties>
</file>

<file path=customXml/itemProps1.xml><?xml version="1.0" encoding="utf-8"?>
<ds:datastoreItem xmlns:ds="http://schemas.openxmlformats.org/officeDocument/2006/customXml" ds:itemID="{957C91C9-BAC5-45B2-9373-9F17A9A6695B}">
  <ds:schemaRefs>
    <ds:schemaRef ds:uri="http://schemas.microsoft.com/sharepoint/v3/contenttype/forms"/>
  </ds:schemaRefs>
</ds:datastoreItem>
</file>

<file path=customXml/itemProps2.xml><?xml version="1.0" encoding="utf-8"?>
<ds:datastoreItem xmlns:ds="http://schemas.openxmlformats.org/officeDocument/2006/customXml" ds:itemID="{4510C1C5-81DD-4BDC-88D1-39F85BA97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ccb0b-ed34-44a9-9d79-82a5711dba47"/>
    <ds:schemaRef ds:uri="d1552fd2-9ff1-41a8-9ea6-088543173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55DA3-6234-4B5E-B1C6-67CA774CC1F8}">
  <ds:schemaRefs>
    <ds:schemaRef ds:uri="http://schemas.microsoft.com/office/2006/metadata/properties"/>
    <ds:schemaRef ds:uri="http://schemas.microsoft.com/office/infopath/2007/PartnerControls"/>
    <ds:schemaRef ds:uri="d1552fd2-9ff1-41a8-9ea6-088543173c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Casey</dc:creator>
  <cp:keywords/>
  <dc:description/>
  <cp:lastModifiedBy>Erekson, Jonathan</cp:lastModifiedBy>
  <cp:revision>3</cp:revision>
  <cp:lastPrinted>2022-08-08T11:58:00Z</cp:lastPrinted>
  <dcterms:created xsi:type="dcterms:W3CDTF">2025-08-07T12:33:00Z</dcterms:created>
  <dcterms:modified xsi:type="dcterms:W3CDTF">2025-08-08T13:28:00Z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0x01010084C7D5920D23AB42AB8FDDDF2827FFD6</vt:lpwstr>
  </property>
</Properties>
</file>