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5E4D" w14:textId="77777777" w:rsidR="006F7D20" w:rsidRPr="006F7D20" w:rsidRDefault="006F7D20" w:rsidP="006F7D20">
      <w:pPr>
        <w:jc w:val="center"/>
        <w:rPr>
          <w:sz w:val="36"/>
        </w:rPr>
      </w:pPr>
      <w:bookmarkStart w:id="0" w:name="_GoBack"/>
      <w:bookmarkEnd w:id="0"/>
      <w:r w:rsidRPr="006F7D20">
        <w:rPr>
          <w:sz w:val="36"/>
        </w:rPr>
        <w:t>STAAR Practice tests in the Cambium System</w:t>
      </w:r>
    </w:p>
    <w:p w14:paraId="60C47834" w14:textId="77777777" w:rsidR="006F7D20" w:rsidRDefault="006F7D20" w:rsidP="003B66AE"/>
    <w:p w14:paraId="6C4440A0" w14:textId="77777777" w:rsidR="003B66AE" w:rsidRDefault="00085AE9" w:rsidP="006F7D20">
      <w:pPr>
        <w:jc w:val="center"/>
      </w:pPr>
      <w:hyperlink r:id="rId5" w:history="1">
        <w:r w:rsidR="003B66AE">
          <w:rPr>
            <w:rStyle w:val="Hyperlink"/>
          </w:rPr>
          <w:t>www.texasassessment.gov</w:t>
        </w:r>
      </w:hyperlink>
    </w:p>
    <w:p w14:paraId="11701CE2" w14:textId="77777777" w:rsidR="003B66AE" w:rsidRDefault="003B66AE" w:rsidP="006F7D20">
      <w:pPr>
        <w:jc w:val="center"/>
      </w:pPr>
    </w:p>
    <w:p w14:paraId="1510CD2A" w14:textId="77777777" w:rsidR="003B66AE" w:rsidRDefault="003B66AE" w:rsidP="006F7D20">
      <w:pPr>
        <w:jc w:val="center"/>
        <w:rPr>
          <w:color w:val="FF0000"/>
        </w:rPr>
      </w:pPr>
      <w:r>
        <w:rPr>
          <w:color w:val="FF0000"/>
        </w:rPr>
        <w:t>Student and Families</w:t>
      </w:r>
    </w:p>
    <w:p w14:paraId="409B8D8A" w14:textId="77777777" w:rsidR="003B66AE" w:rsidRDefault="003B66AE" w:rsidP="006F7D20">
      <w:pPr>
        <w:jc w:val="center"/>
        <w:rPr>
          <w:color w:val="FF0000"/>
        </w:rPr>
      </w:pPr>
      <w:r>
        <w:rPr>
          <w:noProof/>
        </w:rPr>
        <w:drawing>
          <wp:inline distT="0" distB="0" distL="0" distR="0">
            <wp:extent cx="2423467" cy="406877"/>
            <wp:effectExtent l="0" t="0" r="0" b="0"/>
            <wp:docPr id="3" name="Picture 3" descr="cid:image001.png@01D7D62C.1CF34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D62C.1CF348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40647" cy="409761"/>
                    </a:xfrm>
                    <a:prstGeom prst="rect">
                      <a:avLst/>
                    </a:prstGeom>
                    <a:noFill/>
                    <a:ln>
                      <a:noFill/>
                    </a:ln>
                  </pic:spPr>
                </pic:pic>
              </a:graphicData>
            </a:graphic>
          </wp:inline>
        </w:drawing>
      </w:r>
    </w:p>
    <w:p w14:paraId="2A91B356" w14:textId="77777777" w:rsidR="003B66AE" w:rsidRDefault="003B66AE" w:rsidP="006F7D20">
      <w:pPr>
        <w:jc w:val="center"/>
        <w:rPr>
          <w:color w:val="FF0000"/>
        </w:rPr>
      </w:pPr>
    </w:p>
    <w:p w14:paraId="3299B9AB" w14:textId="77777777" w:rsidR="003B66AE" w:rsidRDefault="003B66AE" w:rsidP="006F7D20">
      <w:pPr>
        <w:jc w:val="center"/>
      </w:pPr>
      <w:r>
        <w:rPr>
          <w:color w:val="FF0000"/>
        </w:rPr>
        <w:t xml:space="preserve">Scroll down to </w:t>
      </w:r>
      <w:r>
        <w:t>How to Help Prepare Your Child</w:t>
      </w:r>
    </w:p>
    <w:p w14:paraId="4E749D47" w14:textId="77777777" w:rsidR="003B66AE" w:rsidRDefault="003B66AE" w:rsidP="006F7D20">
      <w:pPr>
        <w:jc w:val="center"/>
        <w:rPr>
          <w:color w:val="FF0000"/>
        </w:rPr>
      </w:pPr>
      <w:r>
        <w:rPr>
          <w:noProof/>
        </w:rPr>
        <w:drawing>
          <wp:inline distT="0" distB="0" distL="0" distR="0">
            <wp:extent cx="2294415" cy="2104320"/>
            <wp:effectExtent l="0" t="0" r="0" b="0"/>
            <wp:docPr id="2" name="Picture 2" descr="cid:image004.jpg@01D7D62C.5EEF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7D62C.5EEF86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35986" cy="2142447"/>
                    </a:xfrm>
                    <a:prstGeom prst="rect">
                      <a:avLst/>
                    </a:prstGeom>
                    <a:noFill/>
                    <a:ln>
                      <a:noFill/>
                    </a:ln>
                  </pic:spPr>
                </pic:pic>
              </a:graphicData>
            </a:graphic>
          </wp:inline>
        </w:drawing>
      </w:r>
    </w:p>
    <w:p w14:paraId="6AC2838F" w14:textId="77777777" w:rsidR="003B66AE" w:rsidRDefault="003B66AE" w:rsidP="006F7D20">
      <w:pPr>
        <w:jc w:val="center"/>
        <w:rPr>
          <w:color w:val="FF0000"/>
        </w:rPr>
      </w:pPr>
    </w:p>
    <w:p w14:paraId="433DEBD3" w14:textId="77777777" w:rsidR="003B66AE" w:rsidRDefault="003B66AE" w:rsidP="006F7D20">
      <w:pPr>
        <w:jc w:val="center"/>
        <w:rPr>
          <w:color w:val="FF0000"/>
        </w:rPr>
      </w:pPr>
      <w:r>
        <w:rPr>
          <w:color w:val="FF0000"/>
        </w:rPr>
        <w:t>Practice Online Test Login. Just click sign in at the bottom ONLY</w:t>
      </w:r>
    </w:p>
    <w:p w14:paraId="398CE68D" w14:textId="77777777" w:rsidR="003B66AE" w:rsidRDefault="003B66AE" w:rsidP="006F7D20">
      <w:pPr>
        <w:jc w:val="center"/>
        <w:rPr>
          <w:color w:val="FF0000"/>
        </w:rPr>
      </w:pPr>
      <w:r>
        <w:rPr>
          <w:noProof/>
        </w:rPr>
        <w:drawing>
          <wp:inline distT="0" distB="0" distL="0" distR="0">
            <wp:extent cx="1761042" cy="2329631"/>
            <wp:effectExtent l="0" t="0" r="0" b="0"/>
            <wp:docPr id="1" name="Picture 1" descr="cid:image005.jpg@01D7D62C.5EEF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7D62C.5EEF86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81006" cy="2356041"/>
                    </a:xfrm>
                    <a:prstGeom prst="rect">
                      <a:avLst/>
                    </a:prstGeom>
                    <a:noFill/>
                    <a:ln>
                      <a:noFill/>
                    </a:ln>
                  </pic:spPr>
                </pic:pic>
              </a:graphicData>
            </a:graphic>
          </wp:inline>
        </w:drawing>
      </w:r>
    </w:p>
    <w:p w14:paraId="6D759473" w14:textId="77777777" w:rsidR="003B66AE" w:rsidRDefault="003B66AE" w:rsidP="006F7D20">
      <w:pPr>
        <w:jc w:val="center"/>
        <w:rPr>
          <w:color w:val="FF0000"/>
        </w:rPr>
      </w:pPr>
      <w:r>
        <w:rPr>
          <w:color w:val="FF0000"/>
        </w:rPr>
        <w:t>Select Grade Level and Test</w:t>
      </w:r>
    </w:p>
    <w:p w14:paraId="52CCE8D3" w14:textId="77777777" w:rsidR="003B66AE" w:rsidRPr="003B66AE" w:rsidRDefault="003B66AE" w:rsidP="003B66AE">
      <w:pPr>
        <w:spacing w:before="240" w:after="120"/>
        <w:jc w:val="center"/>
        <w:outlineLvl w:val="1"/>
        <w:rPr>
          <w:rFonts w:ascii="Times New Roman" w:eastAsia="Times New Roman" w:hAnsi="Times New Roman" w:cs="Times New Roman"/>
          <w:b/>
          <w:bCs/>
          <w:color w:val="000000"/>
          <w:sz w:val="32"/>
          <w:szCs w:val="24"/>
        </w:rPr>
      </w:pPr>
      <w:r w:rsidRPr="003B66AE">
        <w:rPr>
          <w:rFonts w:ascii="Times New Roman" w:eastAsia="Times New Roman" w:hAnsi="Times New Roman" w:cs="Times New Roman"/>
          <w:b/>
          <w:bCs/>
          <w:color w:val="000000"/>
          <w:sz w:val="32"/>
          <w:szCs w:val="24"/>
        </w:rPr>
        <w:lastRenderedPageBreak/>
        <w:t>Overview of the Test Site for the Texas Assessment Program</w:t>
      </w:r>
    </w:p>
    <w:p w14:paraId="1A0CD9F8" w14:textId="77777777" w:rsidR="003B66AE" w:rsidRPr="003B66AE" w:rsidRDefault="003B66AE" w:rsidP="003B66AE">
      <w:pPr>
        <w:spacing w:after="240"/>
        <w:jc w:val="center"/>
        <w:rPr>
          <w:rFonts w:eastAsia="Times New Roman"/>
          <w:color w:val="000000"/>
          <w:sz w:val="24"/>
          <w:szCs w:val="24"/>
        </w:rPr>
      </w:pPr>
      <w:r w:rsidRPr="003B66AE">
        <w:rPr>
          <w:rFonts w:eastAsia="Times New Roman"/>
          <w:color w:val="000000"/>
          <w:sz w:val="24"/>
          <w:szCs w:val="24"/>
        </w:rPr>
        <w:t>Sample Test Page</w:t>
      </w:r>
    </w:p>
    <w:p w14:paraId="7A12C779" w14:textId="77777777" w:rsidR="003B66AE" w:rsidRPr="003B66AE" w:rsidRDefault="003B66AE" w:rsidP="003B66AE">
      <w:pPr>
        <w:spacing w:after="240"/>
        <w:jc w:val="center"/>
        <w:rPr>
          <w:rFonts w:eastAsia="Times New Roman"/>
          <w:color w:val="000000"/>
          <w:sz w:val="24"/>
          <w:szCs w:val="24"/>
        </w:rPr>
      </w:pPr>
      <w:r w:rsidRPr="003B66AE">
        <w:rPr>
          <w:rFonts w:eastAsia="Times New Roman"/>
          <w:noProof/>
          <w:color w:val="000000"/>
          <w:sz w:val="24"/>
          <w:szCs w:val="24"/>
        </w:rPr>
        <w:drawing>
          <wp:inline distT="0" distB="0" distL="0" distR="0" wp14:anchorId="2D0C971E" wp14:editId="2DDDB2A2">
            <wp:extent cx="5486400" cy="3079750"/>
            <wp:effectExtent l="0" t="0" r="0" b="6350"/>
            <wp:docPr id="7" name="Picture 7" descr="Sample T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ple Test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79750"/>
                    </a:xfrm>
                    <a:prstGeom prst="rect">
                      <a:avLst/>
                    </a:prstGeom>
                    <a:noFill/>
                    <a:ln>
                      <a:noFill/>
                    </a:ln>
                  </pic:spPr>
                </pic:pic>
              </a:graphicData>
            </a:graphic>
          </wp:inline>
        </w:drawing>
      </w:r>
    </w:p>
    <w:p w14:paraId="3D7B58A1" w14:textId="77777777" w:rsidR="003B66AE" w:rsidRPr="003B66AE" w:rsidRDefault="003B66AE" w:rsidP="003B66AE">
      <w:pPr>
        <w:spacing w:after="240"/>
        <w:rPr>
          <w:rFonts w:eastAsia="Times New Roman"/>
          <w:color w:val="000000"/>
          <w:sz w:val="24"/>
          <w:szCs w:val="24"/>
        </w:rPr>
      </w:pPr>
      <w:r w:rsidRPr="003B66AE">
        <w:rPr>
          <w:rFonts w:eastAsia="Times New Roman"/>
          <w:color w:val="000000"/>
          <w:sz w:val="24"/>
          <w:szCs w:val="24"/>
        </w:rPr>
        <w:t>There are two types of test tools available:</w:t>
      </w:r>
    </w:p>
    <w:p w14:paraId="4003F314" w14:textId="77777777" w:rsidR="003B66AE" w:rsidRPr="003B66AE" w:rsidRDefault="003B66AE" w:rsidP="003B66AE">
      <w:pPr>
        <w:numPr>
          <w:ilvl w:val="0"/>
          <w:numId w:val="1"/>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b/>
          <w:bCs/>
          <w:color w:val="000000"/>
          <w:sz w:val="24"/>
          <w:szCs w:val="24"/>
        </w:rPr>
        <w:t>Global Tools</w:t>
      </w:r>
      <w:r w:rsidRPr="003B66AE">
        <w:rPr>
          <w:rFonts w:ascii="Verdana" w:eastAsia="Times New Roman" w:hAnsi="Verdana" w:cs="Times New Roman"/>
          <w:color w:val="000000"/>
          <w:sz w:val="24"/>
          <w:szCs w:val="24"/>
        </w:rPr>
        <w:t>: These tools appear in the global menu at the top of the test page.</w:t>
      </w:r>
    </w:p>
    <w:p w14:paraId="729110E4" w14:textId="77777777" w:rsidR="003B66AE" w:rsidRPr="003B66AE" w:rsidRDefault="003B66AE" w:rsidP="003B66AE">
      <w:pPr>
        <w:numPr>
          <w:ilvl w:val="0"/>
          <w:numId w:val="1"/>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b/>
          <w:bCs/>
          <w:color w:val="000000"/>
          <w:sz w:val="24"/>
          <w:szCs w:val="24"/>
        </w:rPr>
        <w:t>Context Menu Tools</w:t>
      </w:r>
      <w:r w:rsidRPr="003B66AE">
        <w:rPr>
          <w:rFonts w:ascii="Verdana" w:eastAsia="Times New Roman" w:hAnsi="Verdana" w:cs="Times New Roman"/>
          <w:color w:val="000000"/>
          <w:sz w:val="24"/>
          <w:szCs w:val="24"/>
        </w:rPr>
        <w:t xml:space="preserve">: These tools are for passages and questions. To use these tools, click the context </w:t>
      </w:r>
      <w:proofErr w:type="gramStart"/>
      <w:r w:rsidRPr="003B66AE">
        <w:rPr>
          <w:rFonts w:ascii="Verdana" w:eastAsia="Times New Roman" w:hAnsi="Verdana" w:cs="Times New Roman"/>
          <w:color w:val="000000"/>
          <w:sz w:val="24"/>
          <w:szCs w:val="24"/>
        </w:rPr>
        <w:t>menu </w:t>
      </w:r>
      <w:proofErr w:type="gramEnd"/>
      <w:r w:rsidRPr="003B66AE">
        <w:rPr>
          <w:rFonts w:ascii="Verdana" w:eastAsia="Times New Roman" w:hAnsi="Verdana" w:cs="Times New Roman"/>
          <w:noProof/>
          <w:color w:val="000000"/>
          <w:sz w:val="24"/>
          <w:szCs w:val="24"/>
        </w:rPr>
        <w:drawing>
          <wp:inline distT="0" distB="0" distL="0" distR="0" wp14:anchorId="570E33E3" wp14:editId="48109336">
            <wp:extent cx="314325" cy="314325"/>
            <wp:effectExtent l="0" t="0" r="9525" b="9525"/>
            <wp:docPr id="8" name="Picture 8" descr="Contex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ext Men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3B66AE">
        <w:rPr>
          <w:rFonts w:ascii="Verdana" w:eastAsia="Times New Roman" w:hAnsi="Verdana" w:cs="Times New Roman"/>
          <w:color w:val="000000"/>
          <w:sz w:val="24"/>
          <w:szCs w:val="24"/>
        </w:rPr>
        <w:t>.</w:t>
      </w:r>
    </w:p>
    <w:tbl>
      <w:tblPr>
        <w:tblW w:w="13005"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1894"/>
        <w:gridCol w:w="11111"/>
      </w:tblGrid>
      <w:tr w:rsidR="003B66AE" w:rsidRPr="003B66AE" w14:paraId="10D83AD7" w14:textId="77777777" w:rsidTr="003B66AE">
        <w:trPr>
          <w:tblHeader/>
        </w:trPr>
        <w:tc>
          <w:tcPr>
            <w:tcW w:w="0" w:type="auto"/>
            <w:tcBorders>
              <w:bottom w:val="single" w:sz="6" w:space="0" w:color="696969"/>
              <w:right w:val="single" w:sz="6" w:space="0" w:color="696969"/>
            </w:tcBorders>
            <w:shd w:val="clear" w:color="auto" w:fill="DCDCDC"/>
            <w:tcMar>
              <w:top w:w="45" w:type="dxa"/>
              <w:left w:w="75" w:type="dxa"/>
              <w:bottom w:w="45" w:type="dxa"/>
              <w:right w:w="75" w:type="dxa"/>
            </w:tcMar>
            <w:vAlign w:val="center"/>
            <w:hideMark/>
          </w:tcPr>
          <w:p w14:paraId="4241F7BC"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t>Global Tools</w:t>
            </w:r>
          </w:p>
        </w:tc>
        <w:tc>
          <w:tcPr>
            <w:tcW w:w="0" w:type="auto"/>
            <w:tcBorders>
              <w:bottom w:val="single" w:sz="6" w:space="0" w:color="696969"/>
            </w:tcBorders>
            <w:shd w:val="clear" w:color="auto" w:fill="DCDCDC"/>
            <w:tcMar>
              <w:top w:w="45" w:type="dxa"/>
              <w:left w:w="75" w:type="dxa"/>
              <w:bottom w:w="45" w:type="dxa"/>
              <w:right w:w="75" w:type="dxa"/>
            </w:tcMar>
            <w:vAlign w:val="center"/>
            <w:hideMark/>
          </w:tcPr>
          <w:p w14:paraId="77C9B957"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t>Instructions</w:t>
            </w:r>
          </w:p>
        </w:tc>
      </w:tr>
      <w:tr w:rsidR="003B66AE" w:rsidRPr="003B66AE" w14:paraId="32D0E88B"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525603E0"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Help button</w:t>
            </w:r>
          </w:p>
          <w:p w14:paraId="48DF83F0"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56E96B13" wp14:editId="0179AD25">
                  <wp:extent cx="241300" cy="162560"/>
                  <wp:effectExtent l="0" t="0" r="6350" b="8890"/>
                  <wp:docPr id="9" name="Picture 9" descr="hel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p but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256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41D566AE"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view the on-screen window, select the question mark </w:t>
            </w:r>
            <w:r w:rsidRPr="003B66AE">
              <w:rPr>
                <w:rFonts w:ascii="Arial" w:eastAsia="Times New Roman" w:hAnsi="Arial" w:cs="Arial"/>
                <w:noProof/>
                <w:sz w:val="24"/>
                <w:szCs w:val="24"/>
              </w:rPr>
              <w:drawing>
                <wp:inline distT="0" distB="0" distL="0" distR="0" wp14:anchorId="53BD890C" wp14:editId="67C1A980">
                  <wp:extent cx="241300" cy="162560"/>
                  <wp:effectExtent l="0" t="0" r="6350" b="8890"/>
                  <wp:docPr id="10" name="Picture 10" descr="Online Hel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line Help But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2560"/>
                          </a:xfrm>
                          <a:prstGeom prst="rect">
                            <a:avLst/>
                          </a:prstGeom>
                          <a:noFill/>
                          <a:ln>
                            <a:noFill/>
                          </a:ln>
                        </pic:spPr>
                      </pic:pic>
                    </a:graphicData>
                  </a:graphic>
                </wp:inline>
              </w:drawing>
            </w:r>
            <w:r w:rsidRPr="003B66AE">
              <w:rPr>
                <w:rFonts w:ascii="Arial" w:eastAsia="Times New Roman" w:hAnsi="Arial" w:cs="Arial"/>
                <w:sz w:val="24"/>
                <w:szCs w:val="24"/>
              </w:rPr>
              <w:t> button in the upper-right corner.</w:t>
            </w:r>
          </w:p>
        </w:tc>
      </w:tr>
      <w:tr w:rsidR="003B66AE" w:rsidRPr="003B66AE" w14:paraId="640AF28F"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1375F357"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Calculator</w:t>
            </w:r>
          </w:p>
          <w:p w14:paraId="2F051817"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lastRenderedPageBreak/>
              <w:drawing>
                <wp:inline distT="0" distB="0" distL="0" distR="0" wp14:anchorId="293F86B3" wp14:editId="0534B6DF">
                  <wp:extent cx="286385" cy="263525"/>
                  <wp:effectExtent l="0" t="0" r="0" b="3175"/>
                  <wp:docPr id="11" name="Picture 11" descr="Calculato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culator t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263525"/>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7179E8C5"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lastRenderedPageBreak/>
              <w:t>To use the on-screen calculator, select </w:t>
            </w:r>
            <w:r w:rsidRPr="003B66AE">
              <w:rPr>
                <w:rFonts w:ascii="Arial" w:eastAsia="Times New Roman" w:hAnsi="Arial" w:cs="Arial"/>
                <w:b/>
                <w:bCs/>
                <w:sz w:val="24"/>
                <w:szCs w:val="24"/>
              </w:rPr>
              <w:t>Calculator</w:t>
            </w:r>
            <w:r w:rsidRPr="003B66AE">
              <w:rPr>
                <w:rFonts w:ascii="Arial" w:eastAsia="Times New Roman" w:hAnsi="Arial" w:cs="Arial"/>
                <w:sz w:val="24"/>
                <w:szCs w:val="24"/>
              </w:rPr>
              <w:t> in the global menu.</w:t>
            </w:r>
          </w:p>
          <w:p w14:paraId="6CE3B32B"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lastRenderedPageBreak/>
              <w:t>The calculator may be basic, scientific, or graphing based on the test and provided accommodation</w:t>
            </w:r>
          </w:p>
          <w:p w14:paraId="765D5E25"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The calculator tool is available for the following tests:</w:t>
            </w:r>
          </w:p>
          <w:p w14:paraId="76F1B670" w14:textId="77777777" w:rsidR="003B66AE" w:rsidRPr="003B66AE" w:rsidRDefault="003B66AE" w:rsidP="003B66AE">
            <w:pPr>
              <w:numPr>
                <w:ilvl w:val="0"/>
                <w:numId w:val="2"/>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Texas Instruments Basic: Mathematics Grades 3 – 7, and Science Grade 5</w:t>
            </w:r>
          </w:p>
          <w:p w14:paraId="31F0D06A" w14:textId="77777777" w:rsidR="003B66AE" w:rsidRPr="003B66AE" w:rsidRDefault="003B66AE" w:rsidP="003B66AE">
            <w:pPr>
              <w:numPr>
                <w:ilvl w:val="0"/>
                <w:numId w:val="2"/>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Texas Instruments Scientific and Texas Instruments Basic: Science Grade 8, and Biology</w:t>
            </w:r>
          </w:p>
          <w:p w14:paraId="7E78315F" w14:textId="77777777" w:rsidR="003B66AE" w:rsidRPr="003B66AE" w:rsidRDefault="003B66AE" w:rsidP="003B66AE">
            <w:pPr>
              <w:numPr>
                <w:ilvl w:val="0"/>
                <w:numId w:val="2"/>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 xml:space="preserve">Texas Instruments Graphing and </w:t>
            </w:r>
            <w:proofErr w:type="spellStart"/>
            <w:r w:rsidRPr="003B66AE">
              <w:rPr>
                <w:rFonts w:ascii="Arial" w:eastAsia="Times New Roman" w:hAnsi="Arial" w:cs="Arial"/>
                <w:sz w:val="24"/>
                <w:szCs w:val="24"/>
              </w:rPr>
              <w:t>Desmos</w:t>
            </w:r>
            <w:proofErr w:type="spellEnd"/>
            <w:r w:rsidRPr="003B66AE">
              <w:rPr>
                <w:rFonts w:ascii="Arial" w:eastAsia="Times New Roman" w:hAnsi="Arial" w:cs="Arial"/>
                <w:sz w:val="24"/>
                <w:szCs w:val="24"/>
              </w:rPr>
              <w:t xml:space="preserve"> Graphing: Mathematics Grades 8, Algebra I</w:t>
            </w:r>
          </w:p>
        </w:tc>
      </w:tr>
      <w:tr w:rsidR="003B66AE" w:rsidRPr="003B66AE" w14:paraId="51EB4412"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13084B44"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lastRenderedPageBreak/>
              <w:t>Dictionary</w:t>
            </w:r>
          </w:p>
          <w:p w14:paraId="403C3816"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051F45BE" wp14:editId="64BF9B40">
                  <wp:extent cx="286385" cy="257810"/>
                  <wp:effectExtent l="0" t="0" r="0" b="8890"/>
                  <wp:docPr id="12" name="Picture 12" descr="Dictionary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ctionary T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57810"/>
                          </a:xfrm>
                          <a:prstGeom prst="rect">
                            <a:avLst/>
                          </a:prstGeom>
                          <a:noFill/>
                          <a:ln>
                            <a:noFill/>
                          </a:ln>
                        </pic:spPr>
                      </pic:pic>
                    </a:graphicData>
                  </a:graphic>
                </wp:inline>
              </w:drawing>
            </w:r>
          </w:p>
          <w:p w14:paraId="6140694D" w14:textId="77777777" w:rsidR="003B66AE" w:rsidRPr="003B66AE" w:rsidRDefault="003B66AE" w:rsidP="003B66AE">
            <w:pPr>
              <w:rPr>
                <w:rFonts w:ascii="Arial" w:eastAsia="Times New Roman" w:hAnsi="Arial" w:cs="Arial"/>
                <w:b/>
                <w:bCs/>
                <w:sz w:val="24"/>
                <w:szCs w:val="24"/>
              </w:rPr>
            </w:pPr>
          </w:p>
        </w:tc>
        <w:tc>
          <w:tcPr>
            <w:tcW w:w="0" w:type="auto"/>
            <w:tcBorders>
              <w:bottom w:val="single" w:sz="6" w:space="0" w:color="696969"/>
            </w:tcBorders>
            <w:tcMar>
              <w:top w:w="80" w:type="dxa"/>
              <w:left w:w="115" w:type="dxa"/>
              <w:bottom w:w="80" w:type="dxa"/>
              <w:right w:w="115" w:type="dxa"/>
            </w:tcMar>
            <w:vAlign w:val="center"/>
            <w:hideMark/>
          </w:tcPr>
          <w:p w14:paraId="7F14897C"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search the Merriam-Webster dictionary or thesaurus, select </w:t>
            </w:r>
            <w:r w:rsidRPr="003B66AE">
              <w:rPr>
                <w:rFonts w:ascii="Arial" w:eastAsia="Times New Roman" w:hAnsi="Arial" w:cs="Arial"/>
                <w:b/>
                <w:bCs/>
                <w:sz w:val="24"/>
                <w:szCs w:val="24"/>
              </w:rPr>
              <w:t>Dictionary</w:t>
            </w:r>
            <w:r w:rsidRPr="003B66AE">
              <w:rPr>
                <w:rFonts w:ascii="Arial" w:eastAsia="Times New Roman" w:hAnsi="Arial" w:cs="Arial"/>
                <w:sz w:val="24"/>
                <w:szCs w:val="24"/>
              </w:rPr>
              <w:t> in the global menu.</w:t>
            </w:r>
          </w:p>
        </w:tc>
      </w:tr>
      <w:tr w:rsidR="003B66AE" w:rsidRPr="003B66AE" w14:paraId="2F115793"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499F4147"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Line Reader</w:t>
            </w:r>
          </w:p>
          <w:p w14:paraId="7D98195B"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1BC32CCB" wp14:editId="02E7A210">
                  <wp:extent cx="286385" cy="274955"/>
                  <wp:effectExtent l="0" t="0" r="0" b="0"/>
                  <wp:docPr id="13" name="Picture 13" descr="Line Read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e Reader T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85" cy="274955"/>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4F11ACB9"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To highlight an individual line of text in a passage or question, select </w:t>
            </w:r>
            <w:r w:rsidRPr="003B66AE">
              <w:rPr>
                <w:rFonts w:ascii="Arial" w:eastAsia="Times New Roman" w:hAnsi="Arial" w:cs="Arial"/>
                <w:b/>
                <w:bCs/>
                <w:sz w:val="24"/>
                <w:szCs w:val="24"/>
              </w:rPr>
              <w:t>Line Reader</w:t>
            </w:r>
            <w:r w:rsidRPr="003B66AE">
              <w:rPr>
                <w:rFonts w:ascii="Arial" w:eastAsia="Times New Roman" w:hAnsi="Arial" w:cs="Arial"/>
                <w:sz w:val="24"/>
                <w:szCs w:val="24"/>
              </w:rPr>
              <w:t> in the global menu.</w:t>
            </w:r>
          </w:p>
          <w:p w14:paraId="741C0800"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If the enhanced line reader mode is enabled, all content except for the line in focus is grayed out for greater emphasis.</w:t>
            </w:r>
          </w:p>
          <w:p w14:paraId="726BDD2F"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This tool is not available while the Highlighter tool is in use.</w:t>
            </w:r>
          </w:p>
        </w:tc>
      </w:tr>
      <w:tr w:rsidR="003B66AE" w:rsidRPr="003B66AE" w14:paraId="01B4021B"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475973D9"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Notepad</w:t>
            </w:r>
          </w:p>
          <w:p w14:paraId="4DBE36AE"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299A2603" wp14:editId="7DD6DCCF">
                  <wp:extent cx="342265" cy="336550"/>
                  <wp:effectExtent l="0" t="0" r="635" b="6350"/>
                  <wp:docPr id="14" name="Picture 14" descr="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265" cy="33655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15448BCD"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To enter notes in an on-screen notepad, select </w:t>
            </w:r>
            <w:r w:rsidRPr="003B66AE">
              <w:rPr>
                <w:rFonts w:ascii="Arial" w:eastAsia="Times New Roman" w:hAnsi="Arial" w:cs="Arial"/>
                <w:b/>
                <w:bCs/>
                <w:sz w:val="24"/>
                <w:szCs w:val="24"/>
              </w:rPr>
              <w:t>Notes</w:t>
            </w:r>
            <w:r w:rsidRPr="003B66AE">
              <w:rPr>
                <w:rFonts w:ascii="Arial" w:eastAsia="Times New Roman" w:hAnsi="Arial" w:cs="Arial"/>
                <w:sz w:val="24"/>
                <w:szCs w:val="24"/>
              </w:rPr>
              <w:t> in the global menu.</w:t>
            </w:r>
          </w:p>
        </w:tc>
      </w:tr>
      <w:tr w:rsidR="003B66AE" w:rsidRPr="003B66AE" w14:paraId="0B383146"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71C175FC"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Periodic Table</w:t>
            </w:r>
          </w:p>
          <w:p w14:paraId="25D83CE3"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19B118C2" wp14:editId="4E25E494">
                  <wp:extent cx="342265" cy="342265"/>
                  <wp:effectExtent l="0" t="0" r="635" b="635"/>
                  <wp:docPr id="15" name="Picture 15" descr="tabla perio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la periodic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73A49013"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view the on-screen periodic table, select </w:t>
            </w:r>
            <w:r w:rsidRPr="003B66AE">
              <w:rPr>
                <w:rFonts w:ascii="Arial" w:eastAsia="Times New Roman" w:hAnsi="Arial" w:cs="Arial"/>
                <w:b/>
                <w:bCs/>
                <w:sz w:val="24"/>
                <w:szCs w:val="24"/>
              </w:rPr>
              <w:t>Periodic Table</w:t>
            </w:r>
            <w:r w:rsidRPr="003B66AE">
              <w:rPr>
                <w:rFonts w:ascii="Arial" w:eastAsia="Times New Roman" w:hAnsi="Arial" w:cs="Arial"/>
                <w:sz w:val="24"/>
                <w:szCs w:val="24"/>
              </w:rPr>
              <w:t> in the global menu.</w:t>
            </w:r>
          </w:p>
        </w:tc>
      </w:tr>
      <w:tr w:rsidR="003B66AE" w:rsidRPr="003B66AE" w14:paraId="6D136DF5"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05C71463"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System Settings</w:t>
            </w:r>
          </w:p>
          <w:p w14:paraId="4165D828"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3A0F91E2" wp14:editId="72FA1829">
                  <wp:extent cx="325120" cy="229870"/>
                  <wp:effectExtent l="0" t="0" r="0" b="0"/>
                  <wp:docPr id="16" name="Picture 16" descr="configuracion del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figuracion del sistem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120" cy="22987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7B22473A"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adjust audio volume during the test, select the cog wheel icon </w:t>
            </w:r>
            <w:r w:rsidRPr="003B66AE">
              <w:rPr>
                <w:rFonts w:ascii="Arial" w:eastAsia="Times New Roman" w:hAnsi="Arial" w:cs="Arial"/>
                <w:noProof/>
                <w:sz w:val="24"/>
                <w:szCs w:val="24"/>
              </w:rPr>
              <w:drawing>
                <wp:inline distT="0" distB="0" distL="0" distR="0" wp14:anchorId="025C68EA" wp14:editId="5A04BA19">
                  <wp:extent cx="286385" cy="201930"/>
                  <wp:effectExtent l="0" t="0" r="0" b="7620"/>
                  <wp:docPr id="17" name="Picture 17" descr="cog whee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g wheel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85" cy="201930"/>
                          </a:xfrm>
                          <a:prstGeom prst="rect">
                            <a:avLst/>
                          </a:prstGeom>
                          <a:noFill/>
                          <a:ln>
                            <a:noFill/>
                          </a:ln>
                        </pic:spPr>
                      </pic:pic>
                    </a:graphicData>
                  </a:graphic>
                </wp:inline>
              </w:drawing>
            </w:r>
            <w:r w:rsidRPr="003B66AE">
              <w:rPr>
                <w:rFonts w:ascii="Arial" w:eastAsia="Times New Roman" w:hAnsi="Arial" w:cs="Arial"/>
                <w:sz w:val="24"/>
                <w:szCs w:val="24"/>
              </w:rPr>
              <w:t> in the upper-right corner.</w:t>
            </w:r>
          </w:p>
        </w:tc>
      </w:tr>
      <w:tr w:rsidR="003B66AE" w:rsidRPr="003B66AE" w14:paraId="3C42A842" w14:textId="77777777" w:rsidTr="003B66AE">
        <w:tc>
          <w:tcPr>
            <w:tcW w:w="0" w:type="auto"/>
            <w:tcBorders>
              <w:right w:val="single" w:sz="6" w:space="0" w:color="696969"/>
            </w:tcBorders>
            <w:tcMar>
              <w:top w:w="80" w:type="dxa"/>
              <w:left w:w="115" w:type="dxa"/>
              <w:bottom w:w="80" w:type="dxa"/>
              <w:right w:w="115" w:type="dxa"/>
            </w:tcMar>
            <w:vAlign w:val="center"/>
            <w:hideMark/>
          </w:tcPr>
          <w:p w14:paraId="1D6E53CE"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lastRenderedPageBreak/>
              <w:t>Zoom buttons</w:t>
            </w:r>
          </w:p>
          <w:p w14:paraId="2C91CCCB"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2E319C5F" wp14:editId="736B3B05">
                  <wp:extent cx="342265" cy="342265"/>
                  <wp:effectExtent l="0" t="0" r="635" b="635"/>
                  <wp:docPr id="18" name="Picture 18" descr="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om in butt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r w:rsidRPr="003B66AE">
              <w:rPr>
                <w:rFonts w:ascii="Arial" w:eastAsia="Times New Roman" w:hAnsi="Arial" w:cs="Arial"/>
                <w:b/>
                <w:bCs/>
                <w:sz w:val="24"/>
                <w:szCs w:val="24"/>
              </w:rPr>
              <w:t> </w:t>
            </w:r>
            <w:r w:rsidRPr="003B66AE">
              <w:rPr>
                <w:rFonts w:ascii="Arial" w:eastAsia="Times New Roman" w:hAnsi="Arial" w:cs="Arial"/>
                <w:b/>
                <w:bCs/>
                <w:noProof/>
                <w:sz w:val="24"/>
                <w:szCs w:val="24"/>
              </w:rPr>
              <w:drawing>
                <wp:inline distT="0" distB="0" distL="0" distR="0" wp14:anchorId="4048A74E" wp14:editId="06D65868">
                  <wp:extent cx="342265" cy="342265"/>
                  <wp:effectExtent l="0" t="0" r="635" b="635"/>
                  <wp:docPr id="19" name="Picture 19" descr="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oom out butt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tc>
        <w:tc>
          <w:tcPr>
            <w:tcW w:w="0" w:type="auto"/>
            <w:tcMar>
              <w:top w:w="80" w:type="dxa"/>
              <w:left w:w="115" w:type="dxa"/>
              <w:bottom w:w="80" w:type="dxa"/>
              <w:right w:w="115" w:type="dxa"/>
            </w:tcMar>
            <w:vAlign w:val="center"/>
            <w:hideMark/>
          </w:tcPr>
          <w:p w14:paraId="706A621B"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enlarge the text and images on a test page, select </w:t>
            </w:r>
            <w:r w:rsidRPr="003B66AE">
              <w:rPr>
                <w:rFonts w:ascii="Arial" w:eastAsia="Times New Roman" w:hAnsi="Arial" w:cs="Arial"/>
                <w:b/>
                <w:bCs/>
                <w:sz w:val="24"/>
                <w:szCs w:val="24"/>
              </w:rPr>
              <w:t>Zoom In</w:t>
            </w:r>
            <w:r w:rsidRPr="003B66AE">
              <w:rPr>
                <w:rFonts w:ascii="Arial" w:eastAsia="Times New Roman" w:hAnsi="Arial" w:cs="Arial"/>
                <w:sz w:val="24"/>
                <w:szCs w:val="24"/>
              </w:rPr>
              <w:t>. Multiple zoom levels are available. To undo zooming, select </w:t>
            </w:r>
            <w:r w:rsidRPr="003B66AE">
              <w:rPr>
                <w:rFonts w:ascii="Arial" w:eastAsia="Times New Roman" w:hAnsi="Arial" w:cs="Arial"/>
                <w:b/>
                <w:bCs/>
                <w:sz w:val="24"/>
                <w:szCs w:val="24"/>
              </w:rPr>
              <w:t>Zoom Out</w:t>
            </w:r>
            <w:r w:rsidRPr="003B66AE">
              <w:rPr>
                <w:rFonts w:ascii="Arial" w:eastAsia="Times New Roman" w:hAnsi="Arial" w:cs="Arial"/>
                <w:sz w:val="24"/>
                <w:szCs w:val="24"/>
              </w:rPr>
              <w:t>.</w:t>
            </w:r>
          </w:p>
        </w:tc>
      </w:tr>
    </w:tbl>
    <w:p w14:paraId="643DCEF4" w14:textId="77777777" w:rsidR="003B66AE" w:rsidRPr="003B66AE" w:rsidRDefault="003B66AE" w:rsidP="003B66AE">
      <w:pPr>
        <w:spacing w:after="240"/>
        <w:rPr>
          <w:rFonts w:eastAsia="Times New Roman"/>
          <w:color w:val="000000"/>
          <w:sz w:val="24"/>
          <w:szCs w:val="24"/>
        </w:rPr>
      </w:pPr>
      <w:r w:rsidRPr="003B66AE">
        <w:rPr>
          <w:rFonts w:eastAsia="Times New Roman"/>
          <w:color w:val="000000"/>
          <w:sz w:val="24"/>
          <w:szCs w:val="24"/>
        </w:rPr>
        <w:t> </w:t>
      </w:r>
    </w:p>
    <w:tbl>
      <w:tblPr>
        <w:tblW w:w="13005"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2981"/>
        <w:gridCol w:w="10024"/>
      </w:tblGrid>
      <w:tr w:rsidR="003B66AE" w:rsidRPr="003B66AE" w14:paraId="778E996B" w14:textId="77777777" w:rsidTr="003B66AE">
        <w:trPr>
          <w:tblHeader/>
        </w:trPr>
        <w:tc>
          <w:tcPr>
            <w:tcW w:w="0" w:type="auto"/>
            <w:tcBorders>
              <w:bottom w:val="single" w:sz="6" w:space="0" w:color="696969"/>
              <w:right w:val="single" w:sz="6" w:space="0" w:color="696969"/>
            </w:tcBorders>
            <w:shd w:val="clear" w:color="auto" w:fill="DCDCDC"/>
            <w:tcMar>
              <w:top w:w="45" w:type="dxa"/>
              <w:left w:w="75" w:type="dxa"/>
              <w:bottom w:w="45" w:type="dxa"/>
              <w:right w:w="75" w:type="dxa"/>
            </w:tcMar>
            <w:vAlign w:val="center"/>
            <w:hideMark/>
          </w:tcPr>
          <w:p w14:paraId="323964D2"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t>Context Menu Tools</w:t>
            </w:r>
          </w:p>
        </w:tc>
        <w:tc>
          <w:tcPr>
            <w:tcW w:w="0" w:type="auto"/>
            <w:tcBorders>
              <w:bottom w:val="single" w:sz="6" w:space="0" w:color="696969"/>
            </w:tcBorders>
            <w:shd w:val="clear" w:color="auto" w:fill="DCDCDC"/>
            <w:tcMar>
              <w:top w:w="45" w:type="dxa"/>
              <w:left w:w="75" w:type="dxa"/>
              <w:bottom w:w="45" w:type="dxa"/>
              <w:right w:w="75" w:type="dxa"/>
            </w:tcMar>
            <w:vAlign w:val="center"/>
            <w:hideMark/>
          </w:tcPr>
          <w:p w14:paraId="5EDDA1A1"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t>Instructions</w:t>
            </w:r>
          </w:p>
        </w:tc>
      </w:tr>
      <w:tr w:rsidR="003B66AE" w:rsidRPr="003B66AE" w14:paraId="43B7DE6B"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34A08858"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American Sign Language</w:t>
            </w:r>
          </w:p>
          <w:p w14:paraId="0D9B7628"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3E472E0F" wp14:editId="6BEB85B9">
                  <wp:extent cx="398145" cy="241300"/>
                  <wp:effectExtent l="0" t="0" r="1905" b="6350"/>
                  <wp:docPr id="20" name="Picture 20" descr="American Sign Langu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merican Sign Language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145" cy="24130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20109C5F"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You can watch videos that translate test content into American Sign Language (ASL). To view ASL videos:</w:t>
            </w:r>
          </w:p>
          <w:p w14:paraId="384BB90F" w14:textId="77777777" w:rsidR="003B66AE" w:rsidRPr="003B66AE" w:rsidRDefault="003B66AE" w:rsidP="003B66AE">
            <w:pPr>
              <w:numPr>
                <w:ilvl w:val="0"/>
                <w:numId w:val="3"/>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From the context menu, select </w:t>
            </w:r>
            <w:r w:rsidRPr="003B66AE">
              <w:rPr>
                <w:rFonts w:ascii="Arial" w:eastAsia="Times New Roman" w:hAnsi="Arial" w:cs="Arial"/>
                <w:b/>
                <w:bCs/>
                <w:sz w:val="24"/>
                <w:szCs w:val="24"/>
              </w:rPr>
              <w:t>American Sign Language</w:t>
            </w:r>
            <w:r w:rsidRPr="003B66AE">
              <w:rPr>
                <w:rFonts w:ascii="Arial" w:eastAsia="Times New Roman" w:hAnsi="Arial" w:cs="Arial"/>
                <w:sz w:val="24"/>
                <w:szCs w:val="24"/>
              </w:rPr>
              <w:t>.</w:t>
            </w:r>
          </w:p>
          <w:p w14:paraId="4C075867" w14:textId="77777777" w:rsidR="003B66AE" w:rsidRPr="003B66AE" w:rsidRDefault="003B66AE" w:rsidP="003B66AE">
            <w:pPr>
              <w:numPr>
                <w:ilvl w:val="1"/>
                <w:numId w:val="3"/>
              </w:numPr>
              <w:spacing w:before="120" w:after="100" w:afterAutospacing="1"/>
              <w:ind w:left="2160"/>
              <w:rPr>
                <w:rFonts w:ascii="Arial" w:eastAsia="Times New Roman" w:hAnsi="Arial" w:cs="Arial"/>
                <w:sz w:val="24"/>
                <w:szCs w:val="24"/>
              </w:rPr>
            </w:pPr>
            <w:r w:rsidRPr="003B66AE">
              <w:rPr>
                <w:rFonts w:ascii="Arial" w:eastAsia="Times New Roman" w:hAnsi="Arial" w:cs="Arial"/>
                <w:sz w:val="24"/>
                <w:szCs w:val="24"/>
              </w:rPr>
              <w:t>If only one ASL video is available, the video opens automatically.</w:t>
            </w:r>
          </w:p>
          <w:p w14:paraId="50D74D18" w14:textId="77777777" w:rsidR="003B66AE" w:rsidRPr="003B66AE" w:rsidRDefault="003B66AE" w:rsidP="003B66AE">
            <w:pPr>
              <w:numPr>
                <w:ilvl w:val="1"/>
                <w:numId w:val="3"/>
              </w:numPr>
              <w:spacing w:before="120" w:after="100" w:afterAutospacing="1"/>
              <w:ind w:left="2160"/>
              <w:rPr>
                <w:rFonts w:ascii="Arial" w:eastAsia="Times New Roman" w:hAnsi="Arial" w:cs="Arial"/>
                <w:sz w:val="24"/>
                <w:szCs w:val="24"/>
              </w:rPr>
            </w:pPr>
            <w:r w:rsidRPr="003B66AE">
              <w:rPr>
                <w:rFonts w:ascii="Arial" w:eastAsia="Times New Roman" w:hAnsi="Arial" w:cs="Arial"/>
                <w:sz w:val="24"/>
                <w:szCs w:val="24"/>
              </w:rPr>
              <w:t>If multiple ASL videos are available, sign language icons </w:t>
            </w:r>
            <w:r w:rsidRPr="003B66AE">
              <w:rPr>
                <w:rFonts w:ascii="Arial" w:eastAsia="Times New Roman" w:hAnsi="Arial" w:cs="Arial"/>
                <w:noProof/>
                <w:sz w:val="24"/>
                <w:szCs w:val="24"/>
              </w:rPr>
              <w:drawing>
                <wp:inline distT="0" distB="0" distL="0" distR="0" wp14:anchorId="4BBEBD4E" wp14:editId="0CD28B4F">
                  <wp:extent cx="286385" cy="173990"/>
                  <wp:effectExtent l="0" t="0" r="0" b="0"/>
                  <wp:docPr id="21" name="Picture 21" descr="American Sign Langu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erican Sign Language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385" cy="173990"/>
                          </a:xfrm>
                          <a:prstGeom prst="rect">
                            <a:avLst/>
                          </a:prstGeom>
                          <a:noFill/>
                          <a:ln>
                            <a:noFill/>
                          </a:ln>
                        </pic:spPr>
                      </pic:pic>
                    </a:graphicData>
                  </a:graphic>
                </wp:inline>
              </w:drawing>
            </w:r>
            <w:r w:rsidRPr="003B66AE">
              <w:rPr>
                <w:rFonts w:ascii="Arial" w:eastAsia="Times New Roman" w:hAnsi="Arial" w:cs="Arial"/>
                <w:sz w:val="24"/>
                <w:szCs w:val="24"/>
              </w:rPr>
              <w:t> appear next to the test content for each video. Select the icon for the test content you wish to translate into ASL.</w:t>
            </w:r>
          </w:p>
          <w:p w14:paraId="6EB57E36" w14:textId="77777777" w:rsidR="003B66AE" w:rsidRPr="003B66AE" w:rsidRDefault="003B66AE" w:rsidP="003B66AE">
            <w:pPr>
              <w:rPr>
                <w:rFonts w:ascii="Arial" w:eastAsia="Times New Roman" w:hAnsi="Arial" w:cs="Arial"/>
                <w:i/>
                <w:iCs/>
                <w:sz w:val="24"/>
                <w:szCs w:val="24"/>
              </w:rPr>
            </w:pPr>
            <w:r w:rsidRPr="003B66AE">
              <w:rPr>
                <w:rFonts w:ascii="Arial" w:eastAsia="Times New Roman" w:hAnsi="Arial" w:cs="Arial"/>
                <w:i/>
                <w:iCs/>
                <w:sz w:val="24"/>
                <w:szCs w:val="24"/>
              </w:rPr>
              <w:t>Note: This tool requires you to have the ASL accommodation turned on.</w:t>
            </w:r>
          </w:p>
        </w:tc>
      </w:tr>
      <w:tr w:rsidR="003B66AE" w:rsidRPr="003B66AE" w14:paraId="14BF7C36"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7FDC91FF"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Highlighter</w:t>
            </w:r>
          </w:p>
          <w:p w14:paraId="4BD9EFC1"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6F713A97" wp14:editId="4401DFA1">
                  <wp:extent cx="1722120" cy="263525"/>
                  <wp:effectExtent l="0" t="0" r="0" b="3175"/>
                  <wp:docPr id="22" name="Picture 22" descr="highlight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ighlighter to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2120" cy="263525"/>
                          </a:xfrm>
                          <a:prstGeom prst="rect">
                            <a:avLst/>
                          </a:prstGeom>
                          <a:noFill/>
                          <a:ln>
                            <a:noFill/>
                          </a:ln>
                        </pic:spPr>
                      </pic:pic>
                    </a:graphicData>
                  </a:graphic>
                </wp:inline>
              </w:drawing>
            </w:r>
          </w:p>
          <w:p w14:paraId="02CF8C5E"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65E1AA37" wp14:editId="79A34096">
                  <wp:extent cx="1436370" cy="274955"/>
                  <wp:effectExtent l="0" t="0" r="0" b="0"/>
                  <wp:docPr id="23" name="Picture 23" descr="Reset Highlight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et Highlighter to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6370" cy="274955"/>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6F48B009"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To highlight text, select the text on the screen and then select </w:t>
            </w:r>
            <w:r w:rsidRPr="003B66AE">
              <w:rPr>
                <w:rFonts w:ascii="Arial" w:eastAsia="Times New Roman" w:hAnsi="Arial" w:cs="Arial"/>
                <w:b/>
                <w:bCs/>
                <w:sz w:val="24"/>
                <w:szCs w:val="24"/>
              </w:rPr>
              <w:t>Highlight Selection</w:t>
            </w:r>
            <w:r w:rsidRPr="003B66AE">
              <w:rPr>
                <w:rFonts w:ascii="Arial" w:eastAsia="Times New Roman" w:hAnsi="Arial" w:cs="Arial"/>
                <w:sz w:val="24"/>
                <w:szCs w:val="24"/>
              </w:rPr>
              <w:t> from the context menu. If multiple color options are available, select an option from the list of colors that appears.</w:t>
            </w:r>
          </w:p>
          <w:p w14:paraId="52964AD2"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To remove highlighting, select </w:t>
            </w:r>
            <w:r w:rsidRPr="003B66AE">
              <w:rPr>
                <w:rFonts w:ascii="Arial" w:eastAsia="Times New Roman" w:hAnsi="Arial" w:cs="Arial"/>
                <w:b/>
                <w:bCs/>
                <w:sz w:val="24"/>
                <w:szCs w:val="24"/>
              </w:rPr>
              <w:t>Reset Highlighting</w:t>
            </w:r>
            <w:r w:rsidRPr="003B66AE">
              <w:rPr>
                <w:rFonts w:ascii="Arial" w:eastAsia="Times New Roman" w:hAnsi="Arial" w:cs="Arial"/>
                <w:sz w:val="24"/>
                <w:szCs w:val="24"/>
              </w:rPr>
              <w:t> from the context menu.</w:t>
            </w:r>
          </w:p>
          <w:p w14:paraId="6AC14D4D"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You cannot highlight text in images.</w:t>
            </w:r>
          </w:p>
        </w:tc>
      </w:tr>
      <w:tr w:rsidR="003B66AE" w:rsidRPr="003B66AE" w14:paraId="6A27441E"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110CD30D"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Mark for Review</w:t>
            </w:r>
          </w:p>
          <w:p w14:paraId="34094C60"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1D4BE775" wp14:editId="78A6C008">
                  <wp:extent cx="140335" cy="173990"/>
                  <wp:effectExtent l="0" t="0" r="0" b="0"/>
                  <wp:docPr id="24" name="Picture 24" descr="mark for review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k for review 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17399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63C3D09F"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mark a question for review, select </w:t>
            </w:r>
            <w:r w:rsidRPr="003B66AE">
              <w:rPr>
                <w:rFonts w:ascii="Arial" w:eastAsia="Times New Roman" w:hAnsi="Arial" w:cs="Arial"/>
                <w:b/>
                <w:bCs/>
                <w:sz w:val="24"/>
                <w:szCs w:val="24"/>
              </w:rPr>
              <w:t>Mark for Review</w:t>
            </w:r>
            <w:r w:rsidRPr="003B66AE">
              <w:rPr>
                <w:rFonts w:ascii="Arial" w:eastAsia="Times New Roman" w:hAnsi="Arial" w:cs="Arial"/>
                <w:sz w:val="24"/>
                <w:szCs w:val="24"/>
              </w:rPr>
              <w:t> from the context menu. The question number displays a flap in the upper-right corner, like this</w:t>
            </w:r>
            <w:proofErr w:type="gramStart"/>
            <w:r w:rsidRPr="003B66AE">
              <w:rPr>
                <w:rFonts w:ascii="Arial" w:eastAsia="Times New Roman" w:hAnsi="Arial" w:cs="Arial"/>
                <w:sz w:val="24"/>
                <w:szCs w:val="24"/>
              </w:rPr>
              <w:t>: </w:t>
            </w:r>
            <w:proofErr w:type="gramEnd"/>
            <w:r w:rsidRPr="003B66AE">
              <w:rPr>
                <w:rFonts w:ascii="Arial" w:eastAsia="Times New Roman" w:hAnsi="Arial" w:cs="Arial"/>
                <w:noProof/>
                <w:sz w:val="24"/>
                <w:szCs w:val="24"/>
              </w:rPr>
              <w:drawing>
                <wp:inline distT="0" distB="0" distL="0" distR="0" wp14:anchorId="03FB476D" wp14:editId="28AD813B">
                  <wp:extent cx="286385" cy="353695"/>
                  <wp:effectExtent l="0" t="0" r="0" b="8255"/>
                  <wp:docPr id="25" name="Picture 25" descr="Item number displaying bent flap to indicate the item has been marked fo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tem number displaying bent flap to indicate the item has been marked for revie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385" cy="353695"/>
                          </a:xfrm>
                          <a:prstGeom prst="rect">
                            <a:avLst/>
                          </a:prstGeom>
                          <a:noFill/>
                          <a:ln>
                            <a:noFill/>
                          </a:ln>
                        </pic:spPr>
                      </pic:pic>
                    </a:graphicData>
                  </a:graphic>
                </wp:inline>
              </w:drawing>
            </w:r>
            <w:r w:rsidRPr="003B66AE">
              <w:rPr>
                <w:rFonts w:ascii="Arial" w:eastAsia="Times New Roman" w:hAnsi="Arial" w:cs="Arial"/>
                <w:sz w:val="24"/>
                <w:szCs w:val="24"/>
              </w:rPr>
              <w:t>; and a [</w:t>
            </w:r>
            <w:r w:rsidRPr="003B66AE">
              <w:rPr>
                <w:rFonts w:ascii="Arial" w:eastAsia="Times New Roman" w:hAnsi="Arial" w:cs="Arial"/>
                <w:b/>
                <w:bCs/>
                <w:sz w:val="24"/>
                <w:szCs w:val="24"/>
              </w:rPr>
              <w:t>Flag</w:t>
            </w:r>
            <w:r w:rsidRPr="003B66AE">
              <w:rPr>
                <w:rFonts w:ascii="Arial" w:eastAsia="Times New Roman" w:hAnsi="Arial" w:cs="Arial"/>
                <w:sz w:val="24"/>
                <w:szCs w:val="24"/>
              </w:rPr>
              <w:t>] icon </w:t>
            </w:r>
            <w:r w:rsidRPr="003B66AE">
              <w:rPr>
                <w:rFonts w:ascii="Arial" w:eastAsia="Times New Roman" w:hAnsi="Arial" w:cs="Arial"/>
                <w:noProof/>
                <w:sz w:val="24"/>
                <w:szCs w:val="24"/>
              </w:rPr>
              <w:drawing>
                <wp:inline distT="0" distB="0" distL="0" distR="0" wp14:anchorId="59EFE4DB" wp14:editId="688B05A3">
                  <wp:extent cx="229870" cy="173990"/>
                  <wp:effectExtent l="0" t="0" r="0" b="0"/>
                  <wp:docPr id="26" name="Picture 26" descr="fl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ag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870" cy="173990"/>
                          </a:xfrm>
                          <a:prstGeom prst="rect">
                            <a:avLst/>
                          </a:prstGeom>
                          <a:noFill/>
                          <a:ln>
                            <a:noFill/>
                          </a:ln>
                        </pic:spPr>
                      </pic:pic>
                    </a:graphicData>
                  </a:graphic>
                </wp:inline>
              </w:drawing>
            </w:r>
            <w:r w:rsidRPr="003B66AE">
              <w:rPr>
                <w:rFonts w:ascii="Arial" w:eastAsia="Times New Roman" w:hAnsi="Arial" w:cs="Arial"/>
                <w:sz w:val="24"/>
                <w:szCs w:val="24"/>
              </w:rPr>
              <w:t> appears next to the number. The </w:t>
            </w:r>
            <w:r w:rsidRPr="003B66AE">
              <w:rPr>
                <w:rFonts w:ascii="Arial" w:eastAsia="Times New Roman" w:hAnsi="Arial" w:cs="Arial"/>
                <w:b/>
                <w:bCs/>
                <w:sz w:val="24"/>
                <w:szCs w:val="24"/>
              </w:rPr>
              <w:t>Items</w:t>
            </w:r>
            <w:r w:rsidRPr="003B66AE">
              <w:rPr>
                <w:rFonts w:ascii="Arial" w:eastAsia="Times New Roman" w:hAnsi="Arial" w:cs="Arial"/>
                <w:sz w:val="24"/>
                <w:szCs w:val="24"/>
              </w:rPr>
              <w:t> drop-down list displays </w:t>
            </w:r>
            <w:r w:rsidRPr="003B66AE">
              <w:rPr>
                <w:rFonts w:ascii="Arial" w:eastAsia="Times New Roman" w:hAnsi="Arial" w:cs="Arial"/>
                <w:noProof/>
                <w:sz w:val="24"/>
                <w:szCs w:val="24"/>
              </w:rPr>
              <w:drawing>
                <wp:inline distT="0" distB="0" distL="0" distR="0" wp14:anchorId="632B919A" wp14:editId="5F5E548B">
                  <wp:extent cx="190500" cy="190500"/>
                  <wp:effectExtent l="0" t="0" r="0" b="0"/>
                  <wp:docPr id="27" name="Picture 27" descr="Item Marked for Revie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tem Marked for Review Fla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B66AE">
              <w:rPr>
                <w:rFonts w:ascii="Arial" w:eastAsia="Times New Roman" w:hAnsi="Arial" w:cs="Arial"/>
                <w:sz w:val="24"/>
                <w:szCs w:val="24"/>
              </w:rPr>
              <w:t> for the selected question.</w:t>
            </w:r>
          </w:p>
        </w:tc>
      </w:tr>
      <w:tr w:rsidR="003B66AE" w:rsidRPr="003B66AE" w14:paraId="108C3B6B"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7F6D235D"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lastRenderedPageBreak/>
              <w:t>Strikethrough</w:t>
            </w:r>
          </w:p>
          <w:p w14:paraId="18F29947"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197DBE4E" wp14:editId="15F61495">
                  <wp:extent cx="207645" cy="95250"/>
                  <wp:effectExtent l="0" t="0" r="1905" b="0"/>
                  <wp:docPr id="28" name="Picture 28" descr="strikethrough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ikethrough too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645" cy="9525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2DEF0140"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For multiple choice and multi-select questions, you can cross out an answer option to focus on the options you think might be correct.</w:t>
            </w:r>
          </w:p>
          <w:p w14:paraId="450FC087"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There are two options for using this tool:</w:t>
            </w:r>
          </w:p>
          <w:p w14:paraId="0859D170"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i/>
                <w:iCs/>
                <w:sz w:val="24"/>
                <w:szCs w:val="24"/>
              </w:rPr>
              <w:t>Option A</w:t>
            </w:r>
            <w:r w:rsidRPr="003B66AE">
              <w:rPr>
                <w:rFonts w:ascii="Arial" w:eastAsia="Times New Roman" w:hAnsi="Arial" w:cs="Arial"/>
                <w:sz w:val="24"/>
                <w:szCs w:val="24"/>
              </w:rPr>
              <w:t>:</w:t>
            </w:r>
          </w:p>
          <w:p w14:paraId="78C479B8" w14:textId="77777777" w:rsidR="003B66AE" w:rsidRPr="003B66AE" w:rsidRDefault="003B66AE" w:rsidP="003B66AE">
            <w:pPr>
              <w:numPr>
                <w:ilvl w:val="0"/>
                <w:numId w:val="4"/>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To activate Strikethrough mode, open the context menu and select </w:t>
            </w:r>
            <w:r w:rsidRPr="003B66AE">
              <w:rPr>
                <w:rFonts w:ascii="Arial" w:eastAsia="Times New Roman" w:hAnsi="Arial" w:cs="Arial"/>
                <w:b/>
                <w:bCs/>
                <w:sz w:val="24"/>
                <w:szCs w:val="24"/>
              </w:rPr>
              <w:t>Strikethrough</w:t>
            </w:r>
            <w:r w:rsidRPr="003B66AE">
              <w:rPr>
                <w:rFonts w:ascii="Arial" w:eastAsia="Times New Roman" w:hAnsi="Arial" w:cs="Arial"/>
                <w:sz w:val="24"/>
                <w:szCs w:val="24"/>
              </w:rPr>
              <w:t>.</w:t>
            </w:r>
          </w:p>
          <w:p w14:paraId="247E855A" w14:textId="77777777" w:rsidR="003B66AE" w:rsidRPr="003B66AE" w:rsidRDefault="003B66AE" w:rsidP="003B66AE">
            <w:pPr>
              <w:numPr>
                <w:ilvl w:val="0"/>
                <w:numId w:val="5"/>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Select the answer options you wish to strike out.</w:t>
            </w:r>
          </w:p>
          <w:p w14:paraId="24CE8AC4" w14:textId="77777777" w:rsidR="003B66AE" w:rsidRPr="003B66AE" w:rsidRDefault="003B66AE" w:rsidP="003B66AE">
            <w:pPr>
              <w:numPr>
                <w:ilvl w:val="0"/>
                <w:numId w:val="6"/>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To deactivate Strikethrough mode, press the </w:t>
            </w:r>
            <w:r w:rsidRPr="003B66AE">
              <w:rPr>
                <w:rFonts w:ascii="Arial" w:eastAsia="Times New Roman" w:hAnsi="Arial" w:cs="Arial"/>
                <w:b/>
                <w:bCs/>
                <w:sz w:val="24"/>
                <w:szCs w:val="24"/>
              </w:rPr>
              <w:t>Esc</w:t>
            </w:r>
            <w:r w:rsidRPr="003B66AE">
              <w:rPr>
                <w:rFonts w:ascii="Arial" w:eastAsia="Times New Roman" w:hAnsi="Arial" w:cs="Arial"/>
                <w:sz w:val="24"/>
                <w:szCs w:val="24"/>
              </w:rPr>
              <w:t> key or click outside the response area.</w:t>
            </w:r>
          </w:p>
          <w:p w14:paraId="22AE361B"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i/>
                <w:iCs/>
                <w:sz w:val="24"/>
                <w:szCs w:val="24"/>
              </w:rPr>
              <w:t>Option B</w:t>
            </w:r>
            <w:r w:rsidRPr="003B66AE">
              <w:rPr>
                <w:rFonts w:ascii="Arial" w:eastAsia="Times New Roman" w:hAnsi="Arial" w:cs="Arial"/>
                <w:sz w:val="24"/>
                <w:szCs w:val="24"/>
              </w:rPr>
              <w:t>:</w:t>
            </w:r>
          </w:p>
          <w:p w14:paraId="105E666E" w14:textId="77777777" w:rsidR="003B66AE" w:rsidRPr="003B66AE" w:rsidRDefault="003B66AE" w:rsidP="003B66AE">
            <w:pPr>
              <w:numPr>
                <w:ilvl w:val="0"/>
                <w:numId w:val="7"/>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Right-click an answer option and select </w:t>
            </w:r>
            <w:r w:rsidRPr="003B66AE">
              <w:rPr>
                <w:rFonts w:ascii="Arial" w:eastAsia="Times New Roman" w:hAnsi="Arial" w:cs="Arial"/>
                <w:b/>
                <w:bCs/>
                <w:sz w:val="24"/>
                <w:szCs w:val="24"/>
              </w:rPr>
              <w:t>Strikethrough</w:t>
            </w:r>
            <w:r w:rsidRPr="003B66AE">
              <w:rPr>
                <w:rFonts w:ascii="Arial" w:eastAsia="Times New Roman" w:hAnsi="Arial" w:cs="Arial"/>
                <w:sz w:val="24"/>
                <w:szCs w:val="24"/>
              </w:rPr>
              <w:t>.</w:t>
            </w:r>
          </w:p>
        </w:tc>
      </w:tr>
      <w:tr w:rsidR="003B66AE" w:rsidRPr="003B66AE" w14:paraId="1832DB01"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6ED026D9"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Sticky Notes</w:t>
            </w:r>
          </w:p>
          <w:p w14:paraId="426F4EC3"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07FA6565" wp14:editId="41F4E0A2">
                  <wp:extent cx="263525" cy="219075"/>
                  <wp:effectExtent l="0" t="0" r="3175" b="9525"/>
                  <wp:docPr id="29" name="Picture 2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ote 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525" cy="219075"/>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432D7977"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To enter notes or comments for a question, select Sticky Notes from the context menu. After you enter a note, a pencil icon </w:t>
            </w:r>
            <w:r w:rsidRPr="003B66AE">
              <w:rPr>
                <w:rFonts w:ascii="Arial" w:eastAsia="Times New Roman" w:hAnsi="Arial" w:cs="Arial"/>
                <w:noProof/>
                <w:sz w:val="24"/>
                <w:szCs w:val="24"/>
              </w:rPr>
              <w:drawing>
                <wp:inline distT="0" distB="0" distL="0" distR="0" wp14:anchorId="2C1089DE" wp14:editId="3E947136">
                  <wp:extent cx="263525" cy="219075"/>
                  <wp:effectExtent l="0" t="0" r="3175" b="9525"/>
                  <wp:docPr id="30" name="Picture 3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e 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525" cy="219075"/>
                          </a:xfrm>
                          <a:prstGeom prst="rect">
                            <a:avLst/>
                          </a:prstGeom>
                          <a:noFill/>
                          <a:ln>
                            <a:noFill/>
                          </a:ln>
                        </pic:spPr>
                      </pic:pic>
                    </a:graphicData>
                  </a:graphic>
                </wp:inline>
              </w:drawing>
            </w:r>
            <w:r w:rsidRPr="003B66AE">
              <w:rPr>
                <w:rFonts w:ascii="Arial" w:eastAsia="Times New Roman" w:hAnsi="Arial" w:cs="Arial"/>
                <w:sz w:val="24"/>
                <w:szCs w:val="24"/>
              </w:rPr>
              <w:t> appears next to the question number on the test page.</w:t>
            </w:r>
          </w:p>
          <w:p w14:paraId="42998FEA"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You can only access your notes for a question on that question’s test page.</w:t>
            </w:r>
          </w:p>
        </w:tc>
      </w:tr>
      <w:tr w:rsidR="003B66AE" w:rsidRPr="003B66AE" w14:paraId="5CE0A3B5"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7208646A"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Text-to-Speech</w:t>
            </w:r>
          </w:p>
          <w:p w14:paraId="47013968"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1185C9A4" wp14:editId="76040AE7">
                  <wp:extent cx="173990" cy="162560"/>
                  <wp:effectExtent l="0" t="0" r="0" b="8890"/>
                  <wp:docPr id="31" name="Picture 31" descr="TTS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TS Too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p>
        </w:tc>
        <w:tc>
          <w:tcPr>
            <w:tcW w:w="0" w:type="auto"/>
            <w:tcBorders>
              <w:bottom w:val="single" w:sz="6" w:space="0" w:color="696969"/>
            </w:tcBorders>
            <w:tcMar>
              <w:top w:w="80" w:type="dxa"/>
              <w:left w:w="115" w:type="dxa"/>
              <w:bottom w:w="80" w:type="dxa"/>
              <w:right w:w="115" w:type="dxa"/>
            </w:tcMar>
            <w:vAlign w:val="center"/>
            <w:hideMark/>
          </w:tcPr>
          <w:p w14:paraId="15043136"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listen to passages and questions, select a </w:t>
            </w:r>
            <w:r w:rsidRPr="003B66AE">
              <w:rPr>
                <w:rFonts w:ascii="Arial" w:eastAsia="Times New Roman" w:hAnsi="Arial" w:cs="Arial"/>
                <w:b/>
                <w:bCs/>
                <w:sz w:val="24"/>
                <w:szCs w:val="24"/>
              </w:rPr>
              <w:t>Speak</w:t>
            </w:r>
            <w:r w:rsidRPr="003B66AE">
              <w:rPr>
                <w:rFonts w:ascii="Arial" w:eastAsia="Times New Roman" w:hAnsi="Arial" w:cs="Arial"/>
                <w:sz w:val="24"/>
                <w:szCs w:val="24"/>
              </w:rPr>
              <w:t> option from the context menu.</w:t>
            </w:r>
          </w:p>
        </w:tc>
      </w:tr>
      <w:tr w:rsidR="003B66AE" w:rsidRPr="003B66AE" w14:paraId="2344887D" w14:textId="77777777" w:rsidTr="003B66AE">
        <w:tc>
          <w:tcPr>
            <w:tcW w:w="0" w:type="auto"/>
            <w:tcBorders>
              <w:right w:val="single" w:sz="6" w:space="0" w:color="696969"/>
            </w:tcBorders>
            <w:tcMar>
              <w:top w:w="80" w:type="dxa"/>
              <w:left w:w="115" w:type="dxa"/>
              <w:bottom w:w="80" w:type="dxa"/>
              <w:right w:w="115" w:type="dxa"/>
            </w:tcMar>
            <w:vAlign w:val="center"/>
            <w:hideMark/>
          </w:tcPr>
          <w:p w14:paraId="30F52E59" w14:textId="77777777" w:rsidR="003B66AE" w:rsidRPr="003B66AE" w:rsidRDefault="003B66AE" w:rsidP="003B66AE">
            <w:pPr>
              <w:spacing w:after="240"/>
              <w:rPr>
                <w:rFonts w:ascii="Arial" w:eastAsia="Times New Roman" w:hAnsi="Arial" w:cs="Arial"/>
                <w:b/>
                <w:bCs/>
                <w:sz w:val="24"/>
                <w:szCs w:val="24"/>
              </w:rPr>
            </w:pPr>
            <w:r w:rsidRPr="003B66AE">
              <w:rPr>
                <w:rFonts w:ascii="Arial" w:eastAsia="Times New Roman" w:hAnsi="Arial" w:cs="Arial"/>
                <w:b/>
                <w:bCs/>
                <w:sz w:val="24"/>
                <w:szCs w:val="24"/>
              </w:rPr>
              <w:t>Tutorial</w:t>
            </w:r>
          </w:p>
          <w:p w14:paraId="48FFCCC5"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noProof/>
                <w:sz w:val="24"/>
                <w:szCs w:val="24"/>
              </w:rPr>
              <w:drawing>
                <wp:inline distT="0" distB="0" distL="0" distR="0" wp14:anchorId="549550B3" wp14:editId="5D52FC78">
                  <wp:extent cx="173990" cy="173990"/>
                  <wp:effectExtent l="0" t="0" r="0" b="0"/>
                  <wp:docPr id="32" name="Picture 32" descr="tutorial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utorial to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c>
          <w:tcPr>
            <w:tcW w:w="0" w:type="auto"/>
            <w:tcMar>
              <w:top w:w="80" w:type="dxa"/>
              <w:left w:w="115" w:type="dxa"/>
              <w:bottom w:w="80" w:type="dxa"/>
              <w:right w:w="115" w:type="dxa"/>
            </w:tcMar>
            <w:vAlign w:val="center"/>
            <w:hideMark/>
          </w:tcPr>
          <w:p w14:paraId="185F8380"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To view a short video demonstrating how to respond to a particular question type, select </w:t>
            </w:r>
            <w:r w:rsidRPr="003B66AE">
              <w:rPr>
                <w:rFonts w:ascii="Arial" w:eastAsia="Times New Roman" w:hAnsi="Arial" w:cs="Arial"/>
                <w:b/>
                <w:bCs/>
                <w:sz w:val="24"/>
                <w:szCs w:val="24"/>
              </w:rPr>
              <w:t>Tutorial</w:t>
            </w:r>
            <w:r w:rsidRPr="003B66AE">
              <w:rPr>
                <w:rFonts w:ascii="Arial" w:eastAsia="Times New Roman" w:hAnsi="Arial" w:cs="Arial"/>
                <w:sz w:val="24"/>
                <w:szCs w:val="24"/>
              </w:rPr>
              <w:t> from the context menu.</w:t>
            </w:r>
          </w:p>
        </w:tc>
      </w:tr>
    </w:tbl>
    <w:p w14:paraId="1734E5B9" w14:textId="77777777" w:rsidR="003B66AE" w:rsidRPr="003B66AE" w:rsidRDefault="003B66AE" w:rsidP="003B66AE">
      <w:pPr>
        <w:spacing w:after="240"/>
        <w:rPr>
          <w:rFonts w:eastAsia="Times New Roman"/>
          <w:color w:val="000000"/>
          <w:sz w:val="24"/>
          <w:szCs w:val="24"/>
        </w:rPr>
      </w:pPr>
      <w:r w:rsidRPr="003B66AE">
        <w:rPr>
          <w:rFonts w:eastAsia="Times New Roman"/>
          <w:color w:val="000000"/>
          <w:sz w:val="24"/>
          <w:szCs w:val="24"/>
        </w:rPr>
        <w:t>In addition to the global tools and context menu tools, there are some additional tools that may be available to you based on your test settings.</w:t>
      </w:r>
    </w:p>
    <w:tbl>
      <w:tblPr>
        <w:tblW w:w="0" w:type="auto"/>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2318"/>
        <w:gridCol w:w="12066"/>
      </w:tblGrid>
      <w:tr w:rsidR="003B66AE" w:rsidRPr="003B66AE" w14:paraId="6035CE2E" w14:textId="77777777" w:rsidTr="003B66AE">
        <w:trPr>
          <w:tblHeader/>
        </w:trPr>
        <w:tc>
          <w:tcPr>
            <w:tcW w:w="0" w:type="auto"/>
            <w:tcBorders>
              <w:bottom w:val="single" w:sz="6" w:space="0" w:color="696969"/>
              <w:right w:val="single" w:sz="6" w:space="0" w:color="696969"/>
            </w:tcBorders>
            <w:shd w:val="clear" w:color="auto" w:fill="DCDCDC"/>
            <w:tcMar>
              <w:top w:w="45" w:type="dxa"/>
              <w:left w:w="75" w:type="dxa"/>
              <w:bottom w:w="45" w:type="dxa"/>
              <w:right w:w="75" w:type="dxa"/>
            </w:tcMar>
            <w:vAlign w:val="center"/>
            <w:hideMark/>
          </w:tcPr>
          <w:p w14:paraId="635DBA87"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lastRenderedPageBreak/>
              <w:t>Other Tools</w:t>
            </w:r>
          </w:p>
        </w:tc>
        <w:tc>
          <w:tcPr>
            <w:tcW w:w="0" w:type="auto"/>
            <w:tcBorders>
              <w:bottom w:val="single" w:sz="6" w:space="0" w:color="696969"/>
            </w:tcBorders>
            <w:shd w:val="clear" w:color="auto" w:fill="DCDCDC"/>
            <w:tcMar>
              <w:top w:w="45" w:type="dxa"/>
              <w:left w:w="75" w:type="dxa"/>
              <w:bottom w:w="45" w:type="dxa"/>
              <w:right w:w="75" w:type="dxa"/>
            </w:tcMar>
            <w:vAlign w:val="center"/>
            <w:hideMark/>
          </w:tcPr>
          <w:p w14:paraId="1DC9C275" w14:textId="77777777" w:rsidR="003B66AE" w:rsidRPr="003B66AE" w:rsidRDefault="003B66AE" w:rsidP="003B66AE">
            <w:pPr>
              <w:spacing w:after="240"/>
              <w:jc w:val="center"/>
              <w:rPr>
                <w:rFonts w:ascii="Arial" w:eastAsia="Times New Roman" w:hAnsi="Arial" w:cs="Arial"/>
                <w:b/>
                <w:bCs/>
                <w:sz w:val="24"/>
                <w:szCs w:val="24"/>
              </w:rPr>
            </w:pPr>
            <w:r w:rsidRPr="003B66AE">
              <w:rPr>
                <w:rFonts w:ascii="Arial" w:eastAsia="Times New Roman" w:hAnsi="Arial" w:cs="Arial"/>
                <w:b/>
                <w:bCs/>
                <w:sz w:val="24"/>
                <w:szCs w:val="24"/>
              </w:rPr>
              <w:t>Description</w:t>
            </w:r>
          </w:p>
        </w:tc>
      </w:tr>
      <w:tr w:rsidR="003B66AE" w:rsidRPr="003B66AE" w14:paraId="255A2D28"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0B33A616"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sz w:val="24"/>
                <w:szCs w:val="24"/>
              </w:rPr>
              <w:t>Content and Language Supports</w:t>
            </w:r>
          </w:p>
        </w:tc>
        <w:tc>
          <w:tcPr>
            <w:tcW w:w="0" w:type="auto"/>
            <w:tcBorders>
              <w:bottom w:val="single" w:sz="6" w:space="0" w:color="696969"/>
            </w:tcBorders>
            <w:tcMar>
              <w:top w:w="80" w:type="dxa"/>
              <w:left w:w="115" w:type="dxa"/>
              <w:bottom w:w="80" w:type="dxa"/>
              <w:right w:w="115" w:type="dxa"/>
            </w:tcMar>
            <w:vAlign w:val="center"/>
            <w:hideMark/>
          </w:tcPr>
          <w:p w14:paraId="577758A2"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If you have content and language supports enabled, you can view reference materials and alternate resources that are provided by default based on the item content:</w:t>
            </w:r>
          </w:p>
          <w:p w14:paraId="18901300" w14:textId="77777777" w:rsidR="003B66AE" w:rsidRPr="003B66AE" w:rsidRDefault="003B66AE" w:rsidP="003B66AE">
            <w:pPr>
              <w:numPr>
                <w:ilvl w:val="0"/>
                <w:numId w:val="8"/>
              </w:numPr>
              <w:spacing w:after="240"/>
              <w:ind w:left="1080"/>
              <w:rPr>
                <w:rFonts w:ascii="Arial" w:eastAsia="Times New Roman" w:hAnsi="Arial" w:cs="Arial"/>
                <w:sz w:val="24"/>
                <w:szCs w:val="24"/>
              </w:rPr>
            </w:pPr>
            <w:r w:rsidRPr="003B66AE">
              <w:rPr>
                <w:rFonts w:ascii="Arial" w:eastAsia="Times New Roman" w:hAnsi="Arial" w:cs="Arial"/>
                <w:b/>
                <w:bCs/>
                <w:sz w:val="24"/>
                <w:szCs w:val="24"/>
              </w:rPr>
              <w:t>Rollover</w:t>
            </w:r>
            <w:r w:rsidRPr="003B66AE">
              <w:rPr>
                <w:rFonts w:ascii="Arial" w:eastAsia="Times New Roman" w:hAnsi="Arial" w:cs="Arial"/>
                <w:sz w:val="24"/>
                <w:szCs w:val="24"/>
              </w:rPr>
              <w:t>: Allows you to view alternate materials. To view the alternate resources, select </w:t>
            </w:r>
            <w:r w:rsidRPr="003B66AE">
              <w:rPr>
                <w:rFonts w:ascii="Arial" w:eastAsia="Times New Roman" w:hAnsi="Arial" w:cs="Arial"/>
                <w:noProof/>
                <w:sz w:val="24"/>
                <w:szCs w:val="24"/>
              </w:rPr>
              <w:drawing>
                <wp:inline distT="0" distB="0" distL="0" distR="0" wp14:anchorId="7F45BEBC" wp14:editId="41625373">
                  <wp:extent cx="286385" cy="314325"/>
                  <wp:effectExtent l="0" t="0" r="0" b="9525"/>
                  <wp:docPr id="33" name="Picture 33" descr="rollover expan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llover expand arro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314325"/>
                          </a:xfrm>
                          <a:prstGeom prst="rect">
                            <a:avLst/>
                          </a:prstGeom>
                          <a:noFill/>
                          <a:ln>
                            <a:noFill/>
                          </a:ln>
                        </pic:spPr>
                      </pic:pic>
                    </a:graphicData>
                  </a:graphic>
                </wp:inline>
              </w:drawing>
            </w:r>
            <w:r w:rsidRPr="003B66AE">
              <w:rPr>
                <w:rFonts w:ascii="Arial" w:eastAsia="Times New Roman" w:hAnsi="Arial" w:cs="Arial"/>
                <w:sz w:val="24"/>
                <w:szCs w:val="24"/>
              </w:rPr>
              <w:t xml:space="preserve"> above the item text to expand the section and view the content. To collapse the expanded section, </w:t>
            </w:r>
            <w:proofErr w:type="gramStart"/>
            <w:r w:rsidRPr="003B66AE">
              <w:rPr>
                <w:rFonts w:ascii="Arial" w:eastAsia="Times New Roman" w:hAnsi="Arial" w:cs="Arial"/>
                <w:sz w:val="24"/>
                <w:szCs w:val="24"/>
              </w:rPr>
              <w:t>select </w:t>
            </w:r>
            <w:proofErr w:type="gramEnd"/>
            <w:r w:rsidRPr="003B66AE">
              <w:rPr>
                <w:rFonts w:ascii="Arial" w:eastAsia="Times New Roman" w:hAnsi="Arial" w:cs="Arial"/>
                <w:noProof/>
                <w:sz w:val="24"/>
                <w:szCs w:val="24"/>
              </w:rPr>
              <w:drawing>
                <wp:inline distT="0" distB="0" distL="0" distR="0" wp14:anchorId="31B33F17" wp14:editId="1C5FA973">
                  <wp:extent cx="286385" cy="325120"/>
                  <wp:effectExtent l="0" t="0" r="0" b="0"/>
                  <wp:docPr id="34" name="Picture 34" descr="rollover collaps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llover collapse arro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 cy="325120"/>
                          </a:xfrm>
                          <a:prstGeom prst="rect">
                            <a:avLst/>
                          </a:prstGeom>
                          <a:noFill/>
                          <a:ln>
                            <a:noFill/>
                          </a:ln>
                        </pic:spPr>
                      </pic:pic>
                    </a:graphicData>
                  </a:graphic>
                </wp:inline>
              </w:drawing>
            </w:r>
            <w:r w:rsidRPr="003B66AE">
              <w:rPr>
                <w:rFonts w:ascii="Arial" w:eastAsia="Times New Roman" w:hAnsi="Arial" w:cs="Arial"/>
                <w:sz w:val="24"/>
                <w:szCs w:val="24"/>
              </w:rPr>
              <w:t>.</w:t>
            </w:r>
          </w:p>
          <w:p w14:paraId="6A3599CD" w14:textId="77777777" w:rsidR="003B66AE" w:rsidRPr="003B66AE" w:rsidRDefault="003B66AE" w:rsidP="003B66AE">
            <w:pPr>
              <w:numPr>
                <w:ilvl w:val="0"/>
                <w:numId w:val="8"/>
              </w:numPr>
              <w:spacing w:after="240"/>
              <w:ind w:left="1080"/>
              <w:rPr>
                <w:rFonts w:ascii="Arial" w:eastAsia="Times New Roman" w:hAnsi="Arial" w:cs="Arial"/>
                <w:sz w:val="24"/>
                <w:szCs w:val="24"/>
              </w:rPr>
            </w:pPr>
            <w:r w:rsidRPr="003B66AE">
              <w:rPr>
                <w:rFonts w:ascii="Arial" w:eastAsia="Times New Roman" w:hAnsi="Arial" w:cs="Arial"/>
                <w:b/>
                <w:bCs/>
                <w:sz w:val="24"/>
                <w:szCs w:val="24"/>
              </w:rPr>
              <w:t>Popups</w:t>
            </w:r>
            <w:r w:rsidRPr="003B66AE">
              <w:rPr>
                <w:rFonts w:ascii="Arial" w:eastAsia="Times New Roman" w:hAnsi="Arial" w:cs="Arial"/>
                <w:sz w:val="24"/>
                <w:szCs w:val="24"/>
              </w:rPr>
              <w:t>: Allows you to view an explanation or definition of specific words or phrases. To open the popup, select a word or phrase that has a border around it. If the TTS feature is enabled, you can select the TTS icon in the popup to listen to the content. While the text is being read aloud, the TTS icon is replaced by the speaking icon.</w:t>
            </w:r>
          </w:p>
        </w:tc>
      </w:tr>
      <w:tr w:rsidR="003B66AE" w:rsidRPr="003B66AE" w14:paraId="3E746B1B"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0F832FA6"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sz w:val="24"/>
                <w:szCs w:val="24"/>
              </w:rPr>
              <w:t>Expandable Items</w:t>
            </w:r>
          </w:p>
        </w:tc>
        <w:tc>
          <w:tcPr>
            <w:tcW w:w="0" w:type="auto"/>
            <w:tcBorders>
              <w:bottom w:val="single" w:sz="6" w:space="0" w:color="696969"/>
            </w:tcBorders>
            <w:tcMar>
              <w:top w:w="80" w:type="dxa"/>
              <w:left w:w="115" w:type="dxa"/>
              <w:bottom w:w="80" w:type="dxa"/>
              <w:right w:w="115" w:type="dxa"/>
            </w:tcMar>
            <w:vAlign w:val="center"/>
            <w:hideMark/>
          </w:tcPr>
          <w:p w14:paraId="36C7BE29"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When the screen is divided vertically, test questions (items) can be expanded to cover the width of the whole screen. When used in conjunction with the Expandable Passages universal tool—that is, Expandable Passages is not turned off by the test examiner—this tool can be used to expand either passages or questions.</w:t>
            </w:r>
          </w:p>
          <w:p w14:paraId="27D6EFFB" w14:textId="77777777" w:rsidR="003B66AE" w:rsidRPr="003B66AE" w:rsidRDefault="003B66AE" w:rsidP="003B66AE">
            <w:pPr>
              <w:numPr>
                <w:ilvl w:val="0"/>
                <w:numId w:val="9"/>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To expand the passage section, select the right arrow icon [</w:t>
            </w:r>
            <w:r w:rsidRPr="003B66AE">
              <w:rPr>
                <w:rFonts w:ascii="Arial" w:eastAsia="Times New Roman" w:hAnsi="Arial" w:cs="Arial"/>
                <w:noProof/>
                <w:sz w:val="24"/>
                <w:szCs w:val="24"/>
              </w:rPr>
              <w:drawing>
                <wp:inline distT="0" distB="0" distL="0" distR="0" wp14:anchorId="44881485" wp14:editId="1BD56915">
                  <wp:extent cx="263525" cy="201930"/>
                  <wp:effectExtent l="0" t="0" r="3175" b="7620"/>
                  <wp:docPr id="35" name="Picture 35" descr="Righ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ght Arrow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below the global menu. To collapse the expanded passage section, select the left arrow icon [</w:t>
            </w:r>
            <w:r w:rsidRPr="003B66AE">
              <w:rPr>
                <w:rFonts w:ascii="Arial" w:eastAsia="Times New Roman" w:hAnsi="Arial" w:cs="Arial"/>
                <w:noProof/>
                <w:sz w:val="24"/>
                <w:szCs w:val="24"/>
              </w:rPr>
              <w:drawing>
                <wp:inline distT="0" distB="0" distL="0" distR="0" wp14:anchorId="338810E1" wp14:editId="07B9220A">
                  <wp:extent cx="263525" cy="201930"/>
                  <wp:effectExtent l="0" t="0" r="3175" b="7620"/>
                  <wp:docPr id="36" name="Picture 36" descr="Lef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eft Arrow Ic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in the upper-right corner.</w:t>
            </w:r>
          </w:p>
          <w:p w14:paraId="7BC135CA" w14:textId="77777777" w:rsidR="003B66AE" w:rsidRPr="003B66AE" w:rsidRDefault="003B66AE" w:rsidP="003B66AE">
            <w:pPr>
              <w:numPr>
                <w:ilvl w:val="0"/>
                <w:numId w:val="9"/>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To expand the question section, select the left arrow icon [</w:t>
            </w:r>
            <w:r w:rsidRPr="003B66AE">
              <w:rPr>
                <w:rFonts w:ascii="Arial" w:eastAsia="Times New Roman" w:hAnsi="Arial" w:cs="Arial"/>
                <w:noProof/>
                <w:sz w:val="24"/>
                <w:szCs w:val="24"/>
              </w:rPr>
              <w:drawing>
                <wp:inline distT="0" distB="0" distL="0" distR="0" wp14:anchorId="05FC440F" wp14:editId="141D02FD">
                  <wp:extent cx="263525" cy="201930"/>
                  <wp:effectExtent l="0" t="0" r="3175" b="7620"/>
                  <wp:docPr id="37" name="Picture 37" descr="Lef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eft Arrow Ic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below the global menu. To collapse the expanded question section, select the right arrow icon [</w:t>
            </w:r>
            <w:r w:rsidRPr="003B66AE">
              <w:rPr>
                <w:rFonts w:ascii="Arial" w:eastAsia="Times New Roman" w:hAnsi="Arial" w:cs="Arial"/>
                <w:noProof/>
                <w:sz w:val="24"/>
                <w:szCs w:val="24"/>
              </w:rPr>
              <w:drawing>
                <wp:inline distT="0" distB="0" distL="0" distR="0" wp14:anchorId="39CBAF64" wp14:editId="7438A23A">
                  <wp:extent cx="263525" cy="201930"/>
                  <wp:effectExtent l="0" t="0" r="3175" b="7620"/>
                  <wp:docPr id="38" name="Picture 38" descr="Righ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ight Arrow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in the upper-left corner.</w:t>
            </w:r>
          </w:p>
          <w:p w14:paraId="3E397CC5"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Expandable Item arrow icons can also be used when the screen is divided horizontally to expand an item [</w:t>
            </w:r>
            <w:r w:rsidRPr="003B66AE">
              <w:rPr>
                <w:rFonts w:ascii="Arial" w:eastAsia="Times New Roman" w:hAnsi="Arial" w:cs="Arial"/>
                <w:noProof/>
                <w:sz w:val="24"/>
                <w:szCs w:val="24"/>
              </w:rPr>
              <w:drawing>
                <wp:inline distT="0" distB="0" distL="0" distR="0" wp14:anchorId="56147528" wp14:editId="3C8B639D">
                  <wp:extent cx="190500" cy="257810"/>
                  <wp:effectExtent l="0" t="0" r="0" b="8890"/>
                  <wp:docPr id="39" name="Picture 39" descr="Expand Item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 Item Arro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257810"/>
                          </a:xfrm>
                          <a:prstGeom prst="rect">
                            <a:avLst/>
                          </a:prstGeom>
                          <a:noFill/>
                          <a:ln>
                            <a:noFill/>
                          </a:ln>
                        </pic:spPr>
                      </pic:pic>
                    </a:graphicData>
                  </a:graphic>
                </wp:inline>
              </w:drawing>
            </w:r>
            <w:r w:rsidRPr="003B66AE">
              <w:rPr>
                <w:rFonts w:ascii="Arial" w:eastAsia="Times New Roman" w:hAnsi="Arial" w:cs="Arial"/>
                <w:sz w:val="24"/>
                <w:szCs w:val="24"/>
              </w:rPr>
              <w:t>] or collapse the expanded item [</w:t>
            </w:r>
            <w:r w:rsidRPr="003B66AE">
              <w:rPr>
                <w:rFonts w:ascii="Arial" w:eastAsia="Times New Roman" w:hAnsi="Arial" w:cs="Arial"/>
                <w:noProof/>
                <w:sz w:val="24"/>
                <w:szCs w:val="24"/>
              </w:rPr>
              <w:drawing>
                <wp:inline distT="0" distB="0" distL="0" distR="0" wp14:anchorId="69DF5399" wp14:editId="0B2088CE">
                  <wp:extent cx="190500" cy="257810"/>
                  <wp:effectExtent l="0" t="0" r="0" b="8890"/>
                  <wp:docPr id="40" name="Picture 40" descr="Collapse Item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llapse Item Arro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57810"/>
                          </a:xfrm>
                          <a:prstGeom prst="rect">
                            <a:avLst/>
                          </a:prstGeom>
                          <a:noFill/>
                          <a:ln>
                            <a:noFill/>
                          </a:ln>
                        </pic:spPr>
                      </pic:pic>
                    </a:graphicData>
                  </a:graphic>
                </wp:inline>
              </w:drawing>
            </w:r>
            <w:r w:rsidRPr="003B66AE">
              <w:rPr>
                <w:rFonts w:ascii="Arial" w:eastAsia="Times New Roman" w:hAnsi="Arial" w:cs="Arial"/>
                <w:sz w:val="24"/>
                <w:szCs w:val="24"/>
              </w:rPr>
              <w:t>]. The arrow icons will be on the right side of the screen.</w:t>
            </w:r>
          </w:p>
        </w:tc>
      </w:tr>
      <w:tr w:rsidR="003B66AE" w:rsidRPr="003B66AE" w14:paraId="751AB8A8"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133DC6F9"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sz w:val="24"/>
                <w:szCs w:val="24"/>
              </w:rPr>
              <w:t>Expandable Passages</w:t>
            </w:r>
          </w:p>
        </w:tc>
        <w:tc>
          <w:tcPr>
            <w:tcW w:w="0" w:type="auto"/>
            <w:tcBorders>
              <w:bottom w:val="single" w:sz="6" w:space="0" w:color="696969"/>
            </w:tcBorders>
            <w:tcMar>
              <w:top w:w="80" w:type="dxa"/>
              <w:left w:w="115" w:type="dxa"/>
              <w:bottom w:w="80" w:type="dxa"/>
              <w:right w:w="115" w:type="dxa"/>
            </w:tcMar>
            <w:vAlign w:val="center"/>
            <w:hideMark/>
          </w:tcPr>
          <w:p w14:paraId="440701F8" w14:textId="77777777" w:rsidR="003B66AE" w:rsidRPr="003B66AE" w:rsidRDefault="003B66AE" w:rsidP="003B66AE">
            <w:pPr>
              <w:spacing w:after="240"/>
              <w:rPr>
                <w:rFonts w:ascii="Arial" w:eastAsia="Times New Roman" w:hAnsi="Arial" w:cs="Arial"/>
                <w:sz w:val="24"/>
                <w:szCs w:val="24"/>
              </w:rPr>
            </w:pPr>
            <w:r w:rsidRPr="003B66AE">
              <w:rPr>
                <w:rFonts w:ascii="Arial" w:eastAsia="Times New Roman" w:hAnsi="Arial" w:cs="Arial"/>
                <w:sz w:val="24"/>
                <w:szCs w:val="24"/>
              </w:rPr>
              <w:t>When the screen is divided vertically, students can expand and contract the passage in the left pane to cover the width of the whole screen.</w:t>
            </w:r>
          </w:p>
          <w:p w14:paraId="5BE353D2" w14:textId="77777777" w:rsidR="003B66AE" w:rsidRPr="003B66AE" w:rsidRDefault="003B66AE" w:rsidP="003B66AE">
            <w:pPr>
              <w:numPr>
                <w:ilvl w:val="0"/>
                <w:numId w:val="10"/>
              </w:numPr>
              <w:spacing w:before="120" w:after="100" w:afterAutospacing="1"/>
              <w:ind w:left="1080"/>
              <w:rPr>
                <w:rFonts w:ascii="Arial" w:eastAsia="Times New Roman" w:hAnsi="Arial" w:cs="Arial"/>
                <w:sz w:val="24"/>
                <w:szCs w:val="24"/>
              </w:rPr>
            </w:pPr>
            <w:r w:rsidRPr="003B66AE">
              <w:rPr>
                <w:rFonts w:ascii="Arial" w:eastAsia="Times New Roman" w:hAnsi="Arial" w:cs="Arial"/>
                <w:sz w:val="24"/>
                <w:szCs w:val="24"/>
              </w:rPr>
              <w:t>To expand the passage section, select the right arrow icon [</w:t>
            </w:r>
            <w:r w:rsidRPr="003B66AE">
              <w:rPr>
                <w:rFonts w:ascii="Arial" w:eastAsia="Times New Roman" w:hAnsi="Arial" w:cs="Arial"/>
                <w:noProof/>
                <w:sz w:val="24"/>
                <w:szCs w:val="24"/>
              </w:rPr>
              <w:drawing>
                <wp:inline distT="0" distB="0" distL="0" distR="0" wp14:anchorId="37970D24" wp14:editId="54350712">
                  <wp:extent cx="263525" cy="201930"/>
                  <wp:effectExtent l="0" t="0" r="3175" b="7620"/>
                  <wp:docPr id="41" name="Picture 41" descr="Righ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ght Arrow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below the global menu. To collapse the expanded passage section, select the left arrow icon [</w:t>
            </w:r>
            <w:r w:rsidRPr="003B66AE">
              <w:rPr>
                <w:rFonts w:ascii="Arial" w:eastAsia="Times New Roman" w:hAnsi="Arial" w:cs="Arial"/>
                <w:noProof/>
                <w:sz w:val="24"/>
                <w:szCs w:val="24"/>
              </w:rPr>
              <w:drawing>
                <wp:inline distT="0" distB="0" distL="0" distR="0" wp14:anchorId="38E001E2" wp14:editId="09504FC1">
                  <wp:extent cx="263525" cy="201930"/>
                  <wp:effectExtent l="0" t="0" r="3175" b="7620"/>
                  <wp:docPr id="42" name="Picture 42" descr="Left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eft Arrow Ic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525" cy="201930"/>
                          </a:xfrm>
                          <a:prstGeom prst="rect">
                            <a:avLst/>
                          </a:prstGeom>
                          <a:noFill/>
                          <a:ln>
                            <a:noFill/>
                          </a:ln>
                        </pic:spPr>
                      </pic:pic>
                    </a:graphicData>
                  </a:graphic>
                </wp:inline>
              </w:drawing>
            </w:r>
            <w:r w:rsidRPr="003B66AE">
              <w:rPr>
                <w:rFonts w:ascii="Arial" w:eastAsia="Times New Roman" w:hAnsi="Arial" w:cs="Arial"/>
                <w:sz w:val="24"/>
                <w:szCs w:val="24"/>
              </w:rPr>
              <w:t>] in the upper-right corner.</w:t>
            </w:r>
          </w:p>
          <w:p w14:paraId="3B137921"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lastRenderedPageBreak/>
              <w:t>Expandable Passage arrow icons can also be used when the screen is divided horizontally to expand a passage [</w:t>
            </w:r>
            <w:r w:rsidRPr="003B66AE">
              <w:rPr>
                <w:rFonts w:ascii="Arial" w:eastAsia="Times New Roman" w:hAnsi="Arial" w:cs="Arial"/>
                <w:noProof/>
                <w:sz w:val="24"/>
                <w:szCs w:val="24"/>
              </w:rPr>
              <w:drawing>
                <wp:inline distT="0" distB="0" distL="0" distR="0" wp14:anchorId="04B512D9" wp14:editId="7F63A3B9">
                  <wp:extent cx="190500" cy="257810"/>
                  <wp:effectExtent l="0" t="0" r="0" b="8890"/>
                  <wp:docPr id="43" name="Picture 43" descr="Collapse Item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lapse Item Arro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57810"/>
                          </a:xfrm>
                          <a:prstGeom prst="rect">
                            <a:avLst/>
                          </a:prstGeom>
                          <a:noFill/>
                          <a:ln>
                            <a:noFill/>
                          </a:ln>
                        </pic:spPr>
                      </pic:pic>
                    </a:graphicData>
                  </a:graphic>
                </wp:inline>
              </w:drawing>
            </w:r>
            <w:r w:rsidRPr="003B66AE">
              <w:rPr>
                <w:rFonts w:ascii="Arial" w:eastAsia="Times New Roman" w:hAnsi="Arial" w:cs="Arial"/>
                <w:sz w:val="24"/>
                <w:szCs w:val="24"/>
              </w:rPr>
              <w:t>] or collapse the expanded passage [</w:t>
            </w:r>
            <w:r w:rsidRPr="003B66AE">
              <w:rPr>
                <w:rFonts w:ascii="Arial" w:eastAsia="Times New Roman" w:hAnsi="Arial" w:cs="Arial"/>
                <w:noProof/>
                <w:sz w:val="24"/>
                <w:szCs w:val="24"/>
              </w:rPr>
              <w:drawing>
                <wp:inline distT="0" distB="0" distL="0" distR="0" wp14:anchorId="31A0B6D8" wp14:editId="6AE8314C">
                  <wp:extent cx="190500" cy="257810"/>
                  <wp:effectExtent l="0" t="0" r="0" b="8890"/>
                  <wp:docPr id="44" name="Picture 44" descr="Expand Item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 Item Arro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257810"/>
                          </a:xfrm>
                          <a:prstGeom prst="rect">
                            <a:avLst/>
                          </a:prstGeom>
                          <a:noFill/>
                          <a:ln>
                            <a:noFill/>
                          </a:ln>
                        </pic:spPr>
                      </pic:pic>
                    </a:graphicData>
                  </a:graphic>
                </wp:inline>
              </w:drawing>
            </w:r>
            <w:r w:rsidRPr="003B66AE">
              <w:rPr>
                <w:rFonts w:ascii="Arial" w:eastAsia="Times New Roman" w:hAnsi="Arial" w:cs="Arial"/>
                <w:sz w:val="24"/>
                <w:szCs w:val="24"/>
              </w:rPr>
              <w:t>]. The arrow icons will be on the right side of the screen.</w:t>
            </w:r>
          </w:p>
        </w:tc>
      </w:tr>
      <w:tr w:rsidR="003B66AE" w:rsidRPr="003B66AE" w14:paraId="7D995982" w14:textId="77777777" w:rsidTr="003B66AE">
        <w:tc>
          <w:tcPr>
            <w:tcW w:w="0" w:type="auto"/>
            <w:tcBorders>
              <w:bottom w:val="single" w:sz="6" w:space="0" w:color="696969"/>
              <w:right w:val="single" w:sz="6" w:space="0" w:color="696969"/>
            </w:tcBorders>
            <w:tcMar>
              <w:top w:w="80" w:type="dxa"/>
              <w:left w:w="115" w:type="dxa"/>
              <w:bottom w:w="80" w:type="dxa"/>
              <w:right w:w="115" w:type="dxa"/>
            </w:tcMar>
            <w:vAlign w:val="center"/>
            <w:hideMark/>
          </w:tcPr>
          <w:p w14:paraId="1D2B04C9" w14:textId="77777777" w:rsidR="003B66AE" w:rsidRPr="003B66AE" w:rsidRDefault="003B66AE" w:rsidP="003B66AE">
            <w:pPr>
              <w:rPr>
                <w:rFonts w:ascii="Arial" w:eastAsia="Times New Roman" w:hAnsi="Arial" w:cs="Arial"/>
                <w:b/>
                <w:bCs/>
                <w:sz w:val="24"/>
                <w:szCs w:val="24"/>
              </w:rPr>
            </w:pPr>
            <w:r w:rsidRPr="003B66AE">
              <w:rPr>
                <w:rFonts w:ascii="Arial" w:eastAsia="Times New Roman" w:hAnsi="Arial" w:cs="Arial"/>
                <w:b/>
                <w:bCs/>
                <w:sz w:val="24"/>
                <w:szCs w:val="24"/>
              </w:rPr>
              <w:lastRenderedPageBreak/>
              <w:t>Speech-to-Text (STT)</w:t>
            </w:r>
          </w:p>
        </w:tc>
        <w:tc>
          <w:tcPr>
            <w:tcW w:w="0" w:type="auto"/>
            <w:tcBorders>
              <w:bottom w:val="single" w:sz="6" w:space="0" w:color="696969"/>
            </w:tcBorders>
            <w:tcMar>
              <w:top w:w="80" w:type="dxa"/>
              <w:left w:w="115" w:type="dxa"/>
              <w:bottom w:w="80" w:type="dxa"/>
              <w:right w:w="115" w:type="dxa"/>
            </w:tcMar>
            <w:vAlign w:val="center"/>
            <w:hideMark/>
          </w:tcPr>
          <w:p w14:paraId="16636153" w14:textId="77777777" w:rsidR="003B66AE" w:rsidRPr="003B66AE" w:rsidRDefault="003B66AE" w:rsidP="003B66AE">
            <w:pPr>
              <w:rPr>
                <w:rFonts w:ascii="Arial" w:eastAsia="Times New Roman" w:hAnsi="Arial" w:cs="Arial"/>
                <w:sz w:val="24"/>
                <w:szCs w:val="24"/>
              </w:rPr>
            </w:pPr>
            <w:r w:rsidRPr="003B66AE">
              <w:rPr>
                <w:rFonts w:ascii="Arial" w:eastAsia="Times New Roman" w:hAnsi="Arial" w:cs="Arial"/>
                <w:sz w:val="24"/>
                <w:szCs w:val="24"/>
              </w:rPr>
              <w:t>If you have the appropriate test setting, you can dictate responses to constructed-response items. To use Speech-to-Text, select the microphone icon </w:t>
            </w:r>
            <w:r w:rsidRPr="003B66AE">
              <w:rPr>
                <w:rFonts w:ascii="Arial" w:eastAsia="Times New Roman" w:hAnsi="Arial" w:cs="Arial"/>
                <w:noProof/>
                <w:sz w:val="24"/>
                <w:szCs w:val="24"/>
              </w:rPr>
              <w:drawing>
                <wp:inline distT="0" distB="0" distL="0" distR="0" wp14:anchorId="7D935628" wp14:editId="062DF301">
                  <wp:extent cx="241300" cy="286385"/>
                  <wp:effectExtent l="0" t="0" r="6350" b="0"/>
                  <wp:docPr id="45" name="Picture 45" descr="Speech to Text Microphon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peech to Text Microphone Butt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1300" cy="286385"/>
                          </a:xfrm>
                          <a:prstGeom prst="rect">
                            <a:avLst/>
                          </a:prstGeom>
                          <a:noFill/>
                          <a:ln>
                            <a:noFill/>
                          </a:ln>
                        </pic:spPr>
                      </pic:pic>
                    </a:graphicData>
                  </a:graphic>
                </wp:inline>
              </w:drawing>
            </w:r>
            <w:r w:rsidRPr="003B66AE">
              <w:rPr>
                <w:rFonts w:ascii="Arial" w:eastAsia="Times New Roman" w:hAnsi="Arial" w:cs="Arial"/>
                <w:sz w:val="24"/>
                <w:szCs w:val="24"/>
              </w:rPr>
              <w:t> in the formatting toolbar above the item response area and begin speaking. The dictated response will be transcribed as text in the item response area.</w:t>
            </w:r>
          </w:p>
        </w:tc>
      </w:tr>
    </w:tbl>
    <w:p w14:paraId="7F0BBE71" w14:textId="77777777" w:rsidR="003B66AE" w:rsidRPr="003B66AE" w:rsidRDefault="00085AE9" w:rsidP="003B66A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46A659">
          <v:rect id="_x0000_i1025" style="width:468pt;height:.75pt" o:hralign="center" o:hrstd="t" o:hrnoshade="t" o:hr="t" fillcolor="black" stroked="f"/>
        </w:pict>
      </w:r>
    </w:p>
    <w:p w14:paraId="3EBAD251" w14:textId="77777777" w:rsidR="003B66AE" w:rsidRPr="003B66AE" w:rsidRDefault="003B66AE" w:rsidP="003B66AE">
      <w:pPr>
        <w:spacing w:before="240" w:after="120"/>
        <w:outlineLvl w:val="1"/>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t>Test Rules for the Texas Assessment Program</w:t>
      </w:r>
    </w:p>
    <w:p w14:paraId="20233EBA" w14:textId="77777777" w:rsidR="003B66AE" w:rsidRPr="003B66AE" w:rsidRDefault="003B66AE" w:rsidP="003B66AE">
      <w:pPr>
        <w:spacing w:before="240" w:after="120"/>
        <w:outlineLvl w:val="2"/>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t>Navigation Rules</w:t>
      </w:r>
    </w:p>
    <w:p w14:paraId="032A1C1F" w14:textId="77777777" w:rsidR="003B66AE" w:rsidRPr="003B66AE" w:rsidRDefault="003B66AE" w:rsidP="003B66AE">
      <w:pPr>
        <w:numPr>
          <w:ilvl w:val="0"/>
          <w:numId w:val="11"/>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You can skip questions on any test. If a question is skipped, a pop-up window will appear alerting you that you have not entered a response. If you wish to continue, click the </w:t>
      </w:r>
      <w:r w:rsidRPr="003B66AE">
        <w:rPr>
          <w:rFonts w:ascii="Verdana" w:eastAsia="Times New Roman" w:hAnsi="Verdana" w:cs="Times New Roman"/>
          <w:b/>
          <w:bCs/>
          <w:color w:val="000000"/>
          <w:sz w:val="24"/>
          <w:szCs w:val="24"/>
        </w:rPr>
        <w:t>Yes</w:t>
      </w:r>
      <w:r w:rsidRPr="003B66AE">
        <w:rPr>
          <w:rFonts w:ascii="Verdana" w:eastAsia="Times New Roman" w:hAnsi="Verdana" w:cs="Times New Roman"/>
          <w:color w:val="000000"/>
          <w:sz w:val="24"/>
          <w:szCs w:val="24"/>
        </w:rPr>
        <w:t> button. You can mark a question for review and go back to it later to add or change the answer.</w:t>
      </w:r>
    </w:p>
    <w:p w14:paraId="01858DBC" w14:textId="77777777" w:rsidR="003B66AE" w:rsidRPr="003B66AE" w:rsidRDefault="003B66AE" w:rsidP="003B66AE">
      <w:pPr>
        <w:numPr>
          <w:ilvl w:val="1"/>
          <w:numId w:val="11"/>
        </w:numPr>
        <w:spacing w:before="120" w:after="100" w:afterAutospacing="1"/>
        <w:ind w:left="216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Some pages contain multiple questions grouped together. You may need to use the scroll bar to view all the questions.</w:t>
      </w:r>
    </w:p>
    <w:p w14:paraId="7B9B08D0" w14:textId="77777777" w:rsidR="003B66AE" w:rsidRPr="003B66AE" w:rsidRDefault="003B66AE" w:rsidP="003B66AE">
      <w:pPr>
        <w:numPr>
          <w:ilvl w:val="0"/>
          <w:numId w:val="11"/>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You can navigate to test pages by selecting the </w:t>
      </w:r>
      <w:r w:rsidRPr="003B66AE">
        <w:rPr>
          <w:rFonts w:ascii="Verdana" w:eastAsia="Times New Roman" w:hAnsi="Verdana" w:cs="Times New Roman"/>
          <w:b/>
          <w:bCs/>
          <w:color w:val="000000"/>
          <w:sz w:val="24"/>
          <w:szCs w:val="24"/>
        </w:rPr>
        <w:t>Back</w:t>
      </w:r>
      <w:r w:rsidRPr="003B66AE">
        <w:rPr>
          <w:rFonts w:ascii="Verdana" w:eastAsia="Times New Roman" w:hAnsi="Verdana" w:cs="Times New Roman"/>
          <w:color w:val="000000"/>
          <w:sz w:val="24"/>
          <w:szCs w:val="24"/>
        </w:rPr>
        <w:t> and </w:t>
      </w:r>
      <w:r w:rsidRPr="003B66AE">
        <w:rPr>
          <w:rFonts w:ascii="Verdana" w:eastAsia="Times New Roman" w:hAnsi="Verdana" w:cs="Times New Roman"/>
          <w:b/>
          <w:bCs/>
          <w:color w:val="000000"/>
          <w:sz w:val="24"/>
          <w:szCs w:val="24"/>
        </w:rPr>
        <w:t>Next</w:t>
      </w:r>
      <w:r w:rsidRPr="003B66AE">
        <w:rPr>
          <w:rFonts w:ascii="Verdana" w:eastAsia="Times New Roman" w:hAnsi="Verdana" w:cs="Times New Roman"/>
          <w:color w:val="000000"/>
          <w:sz w:val="24"/>
          <w:szCs w:val="24"/>
        </w:rPr>
        <w:t> buttons or by selecting an option from the </w:t>
      </w:r>
      <w:r w:rsidRPr="003B66AE">
        <w:rPr>
          <w:rFonts w:ascii="Verdana" w:eastAsia="Times New Roman" w:hAnsi="Verdana" w:cs="Times New Roman"/>
          <w:b/>
          <w:bCs/>
          <w:color w:val="000000"/>
          <w:sz w:val="24"/>
          <w:szCs w:val="24"/>
        </w:rPr>
        <w:t>Items</w:t>
      </w:r>
      <w:r w:rsidRPr="003B66AE">
        <w:rPr>
          <w:rFonts w:ascii="Verdana" w:eastAsia="Times New Roman" w:hAnsi="Verdana" w:cs="Times New Roman"/>
          <w:color w:val="000000"/>
          <w:sz w:val="24"/>
          <w:szCs w:val="24"/>
        </w:rPr>
        <w:t> drop-down list in the upper-left corner.</w:t>
      </w:r>
    </w:p>
    <w:p w14:paraId="05AE0826" w14:textId="77777777" w:rsidR="003B66AE" w:rsidRPr="003B66AE" w:rsidRDefault="003B66AE" w:rsidP="003B66AE">
      <w:pPr>
        <w:numPr>
          <w:ilvl w:val="0"/>
          <w:numId w:val="11"/>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You must submit the test after you finish the test.</w:t>
      </w:r>
    </w:p>
    <w:p w14:paraId="007B5288" w14:textId="77777777" w:rsidR="003B66AE" w:rsidRPr="003B66AE" w:rsidRDefault="003B66AE" w:rsidP="003B66AE">
      <w:pPr>
        <w:spacing w:before="240" w:after="120"/>
        <w:outlineLvl w:val="2"/>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t>Pause Rules</w:t>
      </w:r>
    </w:p>
    <w:p w14:paraId="1619CBC7" w14:textId="77777777" w:rsidR="003B66AE" w:rsidRPr="003B66AE" w:rsidRDefault="003B66AE" w:rsidP="003B66AE">
      <w:pPr>
        <w:numPr>
          <w:ilvl w:val="0"/>
          <w:numId w:val="12"/>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You can pause the test at any time.</w:t>
      </w:r>
    </w:p>
    <w:p w14:paraId="76AB56C0" w14:textId="77777777" w:rsidR="003B66AE" w:rsidRPr="003B66AE" w:rsidRDefault="003B66AE" w:rsidP="003B66AE">
      <w:pPr>
        <w:numPr>
          <w:ilvl w:val="1"/>
          <w:numId w:val="12"/>
        </w:numPr>
        <w:spacing w:before="120" w:after="100" w:afterAutospacing="1"/>
        <w:ind w:left="216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If the test is paused for less than 8 hours, you can review questions you already answered.</w:t>
      </w:r>
    </w:p>
    <w:p w14:paraId="262BF7B4" w14:textId="77777777" w:rsidR="003B66AE" w:rsidRPr="003B66AE" w:rsidRDefault="003B66AE" w:rsidP="003B66AE">
      <w:pPr>
        <w:numPr>
          <w:ilvl w:val="1"/>
          <w:numId w:val="12"/>
        </w:numPr>
        <w:spacing w:before="120" w:after="100" w:afterAutospacing="1"/>
        <w:ind w:left="216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If the test is paused for more than 8 hours, you cannot review questions you already answered. The only exception is if you pause on a page that has at least one unanswered question.</w:t>
      </w:r>
    </w:p>
    <w:p w14:paraId="7FCA7E7E" w14:textId="77777777" w:rsidR="003B66AE" w:rsidRPr="003B66AE" w:rsidRDefault="003B66AE" w:rsidP="003B66AE">
      <w:pPr>
        <w:numPr>
          <w:ilvl w:val="0"/>
          <w:numId w:val="12"/>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When you resume the test, the first page with unanswered questions appears.</w:t>
      </w:r>
    </w:p>
    <w:p w14:paraId="16639A44" w14:textId="77777777" w:rsidR="003B66AE" w:rsidRPr="003B66AE" w:rsidRDefault="003B66AE" w:rsidP="003B66AE">
      <w:pPr>
        <w:numPr>
          <w:ilvl w:val="0"/>
          <w:numId w:val="12"/>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If you are idle for 20 minutes, the test automatically pauses and logs you out.</w:t>
      </w:r>
    </w:p>
    <w:p w14:paraId="0621EB2A" w14:textId="77777777" w:rsidR="003B66AE" w:rsidRPr="003B66AE" w:rsidRDefault="003B66AE" w:rsidP="003B66AE">
      <w:pPr>
        <w:numPr>
          <w:ilvl w:val="0"/>
          <w:numId w:val="12"/>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All answers are saved immediately. You do not lose them when the test is paused.</w:t>
      </w:r>
    </w:p>
    <w:p w14:paraId="5E47502C" w14:textId="77777777" w:rsidR="003B66AE" w:rsidRPr="003B66AE" w:rsidRDefault="00085AE9" w:rsidP="003B66A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BE7DFC">
          <v:rect id="_x0000_i1026" style="width:414pt;height:.75pt" o:hralign="center" o:hrstd="t" o:hrnoshade="t" o:hr="t" fillcolor="black" stroked="f"/>
        </w:pict>
      </w:r>
    </w:p>
    <w:p w14:paraId="03A29EC0" w14:textId="77777777" w:rsidR="003B66AE" w:rsidRPr="003B66AE" w:rsidRDefault="003B66AE" w:rsidP="003B66AE">
      <w:pPr>
        <w:spacing w:before="240" w:after="120"/>
        <w:outlineLvl w:val="1"/>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lastRenderedPageBreak/>
        <w:t>About Text-to-Speech and Auto Text-to-Speech</w:t>
      </w:r>
    </w:p>
    <w:p w14:paraId="10B0DE41" w14:textId="77777777" w:rsidR="003B66AE" w:rsidRPr="003B66AE" w:rsidRDefault="003B66AE" w:rsidP="003B66AE">
      <w:pPr>
        <w:spacing w:before="240" w:after="120"/>
        <w:outlineLvl w:val="2"/>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t>About Text-to-Speech</w:t>
      </w:r>
    </w:p>
    <w:p w14:paraId="6C4B276C" w14:textId="77777777" w:rsidR="003B66AE" w:rsidRPr="003B66AE" w:rsidRDefault="003B66AE" w:rsidP="003B66AE">
      <w:pPr>
        <w:spacing w:after="240"/>
        <w:rPr>
          <w:rFonts w:eastAsia="Times New Roman"/>
          <w:color w:val="000000"/>
          <w:sz w:val="24"/>
          <w:szCs w:val="24"/>
        </w:rPr>
      </w:pPr>
      <w:r w:rsidRPr="003B66AE">
        <w:rPr>
          <w:rFonts w:eastAsia="Times New Roman"/>
          <w:color w:val="000000"/>
          <w:sz w:val="24"/>
          <w:szCs w:val="24"/>
        </w:rPr>
        <w:t>If you are testing with Text-to-Speech, you can listen to instructions, passages, and questions in the test. For Reading tests, some passages are not read aloud.</w:t>
      </w:r>
    </w:p>
    <w:p w14:paraId="1A3442D6" w14:textId="77777777" w:rsidR="003B66AE" w:rsidRPr="003B66AE" w:rsidRDefault="003B66AE" w:rsidP="003B66AE">
      <w:pPr>
        <w:spacing w:after="240"/>
        <w:rPr>
          <w:rFonts w:eastAsia="Times New Roman"/>
          <w:i/>
          <w:iCs/>
          <w:color w:val="000000"/>
          <w:sz w:val="24"/>
          <w:szCs w:val="24"/>
        </w:rPr>
      </w:pPr>
      <w:r w:rsidRPr="003B66AE">
        <w:rPr>
          <w:rFonts w:eastAsia="Times New Roman"/>
          <w:i/>
          <w:iCs/>
          <w:color w:val="000000"/>
          <w:sz w:val="24"/>
          <w:szCs w:val="24"/>
        </w:rPr>
        <w:t>To listen to content with the Text-to-Speech tool:</w:t>
      </w:r>
    </w:p>
    <w:p w14:paraId="61F4D518" w14:textId="77777777" w:rsidR="003B66AE" w:rsidRPr="003B66AE" w:rsidRDefault="003B66AE" w:rsidP="003B66AE">
      <w:pPr>
        <w:numPr>
          <w:ilvl w:val="0"/>
          <w:numId w:val="13"/>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To listen to a passage, open the passage context menu and select </w:t>
      </w:r>
      <w:r w:rsidRPr="003B66AE">
        <w:rPr>
          <w:rFonts w:ascii="Verdana" w:eastAsia="Times New Roman" w:hAnsi="Verdana" w:cs="Times New Roman"/>
          <w:b/>
          <w:bCs/>
          <w:color w:val="000000"/>
          <w:sz w:val="24"/>
          <w:szCs w:val="24"/>
        </w:rPr>
        <w:t>Speak Passage</w:t>
      </w:r>
      <w:r w:rsidRPr="003B66AE">
        <w:rPr>
          <w:rFonts w:ascii="Verdana" w:eastAsia="Times New Roman" w:hAnsi="Verdana" w:cs="Times New Roman"/>
          <w:color w:val="000000"/>
          <w:sz w:val="24"/>
          <w:szCs w:val="24"/>
        </w:rPr>
        <w:t>. You can also select a portion of text to listen to, such as a word or phrase. To do this, select the text, open the context menu, and select </w:t>
      </w:r>
      <w:r w:rsidRPr="003B66AE">
        <w:rPr>
          <w:rFonts w:ascii="Verdana" w:eastAsia="Times New Roman" w:hAnsi="Verdana" w:cs="Times New Roman"/>
          <w:b/>
          <w:bCs/>
          <w:color w:val="000000"/>
          <w:sz w:val="24"/>
          <w:szCs w:val="24"/>
        </w:rPr>
        <w:t>Speak Selection</w:t>
      </w:r>
      <w:r w:rsidRPr="003B66AE">
        <w:rPr>
          <w:rFonts w:ascii="Verdana" w:eastAsia="Times New Roman" w:hAnsi="Verdana" w:cs="Times New Roman"/>
          <w:color w:val="000000"/>
          <w:sz w:val="24"/>
          <w:szCs w:val="24"/>
        </w:rPr>
        <w:t>.</w:t>
      </w:r>
    </w:p>
    <w:p w14:paraId="089FF342" w14:textId="77777777" w:rsidR="003B66AE" w:rsidRPr="003B66AE" w:rsidRDefault="003B66AE" w:rsidP="003B66AE">
      <w:pPr>
        <w:numPr>
          <w:ilvl w:val="0"/>
          <w:numId w:val="13"/>
        </w:numPr>
        <w:spacing w:before="120" w:after="100" w:afterAutospacing="1"/>
        <w:ind w:left="108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To listen to a question or answer options, open the question context menu and select one of the following </w:t>
      </w:r>
      <w:r w:rsidRPr="003B66AE">
        <w:rPr>
          <w:rFonts w:ascii="Verdana" w:eastAsia="Times New Roman" w:hAnsi="Verdana" w:cs="Times New Roman"/>
          <w:b/>
          <w:bCs/>
          <w:color w:val="000000"/>
          <w:sz w:val="24"/>
          <w:szCs w:val="24"/>
        </w:rPr>
        <w:t>Speak</w:t>
      </w:r>
      <w:r w:rsidRPr="003B66AE">
        <w:rPr>
          <w:rFonts w:ascii="Verdana" w:eastAsia="Times New Roman" w:hAnsi="Verdana" w:cs="Times New Roman"/>
          <w:color w:val="000000"/>
          <w:sz w:val="24"/>
          <w:szCs w:val="24"/>
        </w:rPr>
        <w:t> options:</w:t>
      </w:r>
    </w:p>
    <w:p w14:paraId="7B43CFEA" w14:textId="77777777" w:rsidR="003B66AE" w:rsidRPr="003B66AE" w:rsidRDefault="003B66AE" w:rsidP="003B66AE">
      <w:pPr>
        <w:numPr>
          <w:ilvl w:val="1"/>
          <w:numId w:val="13"/>
        </w:numPr>
        <w:spacing w:before="120" w:after="100" w:afterAutospacing="1"/>
        <w:ind w:left="216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To listen to a question and its answer options, select </w:t>
      </w:r>
      <w:r w:rsidRPr="003B66AE">
        <w:rPr>
          <w:rFonts w:ascii="Verdana" w:eastAsia="Times New Roman" w:hAnsi="Verdana" w:cs="Times New Roman"/>
          <w:b/>
          <w:bCs/>
          <w:color w:val="000000"/>
          <w:sz w:val="24"/>
          <w:szCs w:val="24"/>
        </w:rPr>
        <w:t>Speak Question</w:t>
      </w:r>
      <w:r w:rsidRPr="003B66AE">
        <w:rPr>
          <w:rFonts w:ascii="Verdana" w:eastAsia="Times New Roman" w:hAnsi="Verdana" w:cs="Times New Roman"/>
          <w:color w:val="000000"/>
          <w:sz w:val="24"/>
          <w:szCs w:val="24"/>
        </w:rPr>
        <w:t>.</w:t>
      </w:r>
    </w:p>
    <w:p w14:paraId="738C32E6" w14:textId="77777777" w:rsidR="003B66AE" w:rsidRPr="003B66AE" w:rsidRDefault="003B66AE" w:rsidP="003B66AE">
      <w:pPr>
        <w:numPr>
          <w:ilvl w:val="1"/>
          <w:numId w:val="13"/>
        </w:numPr>
        <w:spacing w:before="120" w:after="100" w:afterAutospacing="1"/>
        <w:ind w:left="2160"/>
        <w:rPr>
          <w:rFonts w:ascii="Verdana" w:eastAsia="Times New Roman" w:hAnsi="Verdana" w:cs="Times New Roman"/>
          <w:color w:val="000000"/>
          <w:sz w:val="24"/>
          <w:szCs w:val="24"/>
        </w:rPr>
      </w:pPr>
      <w:r w:rsidRPr="003B66AE">
        <w:rPr>
          <w:rFonts w:ascii="Verdana" w:eastAsia="Times New Roman" w:hAnsi="Verdana" w:cs="Times New Roman"/>
          <w:color w:val="000000"/>
          <w:sz w:val="24"/>
          <w:szCs w:val="24"/>
        </w:rPr>
        <w:t>To listen only to an answer option, select </w:t>
      </w:r>
      <w:r w:rsidRPr="003B66AE">
        <w:rPr>
          <w:rFonts w:ascii="Verdana" w:eastAsia="Times New Roman" w:hAnsi="Verdana" w:cs="Times New Roman"/>
          <w:b/>
          <w:bCs/>
          <w:color w:val="000000"/>
          <w:sz w:val="24"/>
          <w:szCs w:val="24"/>
        </w:rPr>
        <w:t>Speak Option</w:t>
      </w:r>
      <w:r w:rsidRPr="003B66AE">
        <w:rPr>
          <w:rFonts w:ascii="Verdana" w:eastAsia="Times New Roman" w:hAnsi="Verdana" w:cs="Times New Roman"/>
          <w:color w:val="000000"/>
          <w:sz w:val="24"/>
          <w:szCs w:val="24"/>
        </w:rPr>
        <w:t> from the context menu and then select the answer option. You can also right-click on the answer option and select </w:t>
      </w:r>
      <w:r w:rsidRPr="003B66AE">
        <w:rPr>
          <w:rFonts w:ascii="Verdana" w:eastAsia="Times New Roman" w:hAnsi="Verdana" w:cs="Times New Roman"/>
          <w:b/>
          <w:bCs/>
          <w:color w:val="000000"/>
          <w:sz w:val="24"/>
          <w:szCs w:val="24"/>
        </w:rPr>
        <w:t>Speak Option</w:t>
      </w:r>
      <w:r w:rsidRPr="003B66AE">
        <w:rPr>
          <w:rFonts w:ascii="Verdana" w:eastAsia="Times New Roman" w:hAnsi="Verdana" w:cs="Times New Roman"/>
          <w:color w:val="000000"/>
          <w:sz w:val="24"/>
          <w:szCs w:val="24"/>
        </w:rPr>
        <w:t>.</w:t>
      </w:r>
    </w:p>
    <w:p w14:paraId="64899B29" w14:textId="77777777" w:rsidR="003B66AE" w:rsidRPr="003B66AE" w:rsidRDefault="003B66AE" w:rsidP="003B66AE">
      <w:pPr>
        <w:spacing w:before="240" w:after="120"/>
        <w:outlineLvl w:val="2"/>
        <w:rPr>
          <w:rFonts w:ascii="Times New Roman" w:eastAsia="Times New Roman" w:hAnsi="Times New Roman" w:cs="Times New Roman"/>
          <w:b/>
          <w:bCs/>
          <w:color w:val="000000"/>
          <w:sz w:val="24"/>
          <w:szCs w:val="24"/>
        </w:rPr>
      </w:pPr>
      <w:r w:rsidRPr="003B66AE">
        <w:rPr>
          <w:rFonts w:ascii="Times New Roman" w:eastAsia="Times New Roman" w:hAnsi="Times New Roman" w:cs="Times New Roman"/>
          <w:b/>
          <w:bCs/>
          <w:color w:val="000000"/>
          <w:sz w:val="24"/>
          <w:szCs w:val="24"/>
        </w:rPr>
        <w:t>About Auto Text-to-Speech</w:t>
      </w:r>
    </w:p>
    <w:p w14:paraId="0E126C9B" w14:textId="77777777" w:rsidR="003B66AE" w:rsidRPr="003B66AE" w:rsidRDefault="003B66AE" w:rsidP="003B66AE">
      <w:pPr>
        <w:spacing w:after="240"/>
        <w:rPr>
          <w:rFonts w:eastAsia="Times New Roman"/>
          <w:color w:val="000000"/>
          <w:sz w:val="24"/>
          <w:szCs w:val="24"/>
        </w:rPr>
      </w:pPr>
      <w:r w:rsidRPr="003B66AE">
        <w:rPr>
          <w:rFonts w:eastAsia="Times New Roman"/>
          <w:color w:val="000000"/>
          <w:sz w:val="24"/>
          <w:szCs w:val="24"/>
        </w:rPr>
        <w:t>If you are testing with Auto Text-to-Speech, you can listen to questions in the test. When enabled, text will automatically be read aloud. A student must allow the item to be ready completely before moving to the next test question. For Reading tests, some passages are not read aloud.</w:t>
      </w:r>
    </w:p>
    <w:p w14:paraId="73DD41AF" w14:textId="77777777" w:rsidR="003B66AE" w:rsidRPr="003B66AE" w:rsidRDefault="003B66AE" w:rsidP="003B66AE">
      <w:pPr>
        <w:rPr>
          <w:color w:val="FF0000"/>
          <w:sz w:val="24"/>
          <w:szCs w:val="24"/>
        </w:rPr>
      </w:pPr>
    </w:p>
    <w:p w14:paraId="0A2DCC71" w14:textId="77777777" w:rsidR="003055CD" w:rsidRPr="003B66AE" w:rsidRDefault="003055CD">
      <w:pPr>
        <w:rPr>
          <w:sz w:val="24"/>
          <w:szCs w:val="24"/>
        </w:rPr>
      </w:pPr>
    </w:p>
    <w:sectPr w:rsidR="003055CD" w:rsidRPr="003B66AE" w:rsidSect="003B66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09"/>
    <w:multiLevelType w:val="multilevel"/>
    <w:tmpl w:val="1CA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C6D4E"/>
    <w:multiLevelType w:val="multilevel"/>
    <w:tmpl w:val="5586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53C5E"/>
    <w:multiLevelType w:val="multilevel"/>
    <w:tmpl w:val="27A4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734C6"/>
    <w:multiLevelType w:val="multilevel"/>
    <w:tmpl w:val="AE1A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23B39"/>
    <w:multiLevelType w:val="multilevel"/>
    <w:tmpl w:val="8D941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C2C5E"/>
    <w:multiLevelType w:val="multilevel"/>
    <w:tmpl w:val="B3D48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B6BCF"/>
    <w:multiLevelType w:val="multilevel"/>
    <w:tmpl w:val="889C6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56408"/>
    <w:multiLevelType w:val="multilevel"/>
    <w:tmpl w:val="C954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9820B5"/>
    <w:multiLevelType w:val="multilevel"/>
    <w:tmpl w:val="EE66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80DC7"/>
    <w:multiLevelType w:val="multilevel"/>
    <w:tmpl w:val="704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26DE1"/>
    <w:multiLevelType w:val="multilevel"/>
    <w:tmpl w:val="42D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lvlOverride w:ilvl="0">
      <w:startOverride w:val="1"/>
    </w:lvlOverride>
  </w:num>
  <w:num w:numId="4">
    <w:abstractNumId w:val="2"/>
    <w:lvlOverride w:ilvl="0">
      <w:startOverride w:val="1"/>
    </w:lvlOverride>
  </w:num>
  <w:num w:numId="5">
    <w:abstractNumId w:val="2"/>
    <w:lvlOverride w:ilvl="0">
      <w:startOverride w:val="2"/>
    </w:lvlOverride>
  </w:num>
  <w:num w:numId="6">
    <w:abstractNumId w:val="2"/>
    <w:lvlOverride w:ilvl="0">
      <w:startOverride w:val="3"/>
    </w:lvlOverride>
  </w:num>
  <w:num w:numId="7">
    <w:abstractNumId w:val="7"/>
    <w:lvlOverride w:ilvl="0">
      <w:startOverride w:val="1"/>
    </w:lvlOverride>
  </w:num>
  <w:num w:numId="8">
    <w:abstractNumId w:val="9"/>
  </w:num>
  <w:num w:numId="9">
    <w:abstractNumId w:val="0"/>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AE"/>
    <w:rsid w:val="00085AE9"/>
    <w:rsid w:val="003055CD"/>
    <w:rsid w:val="003B66AE"/>
    <w:rsid w:val="006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A8C482"/>
  <w15:chartTrackingRefBased/>
  <w15:docId w15:val="{15C0ED7B-A719-4566-B5E8-D0165657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6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5282">
      <w:bodyDiv w:val="1"/>
      <w:marLeft w:val="0"/>
      <w:marRight w:val="0"/>
      <w:marTop w:val="0"/>
      <w:marBottom w:val="0"/>
      <w:divBdr>
        <w:top w:val="none" w:sz="0" w:space="0" w:color="auto"/>
        <w:left w:val="none" w:sz="0" w:space="0" w:color="auto"/>
        <w:bottom w:val="none" w:sz="0" w:space="0" w:color="auto"/>
        <w:right w:val="none" w:sz="0" w:space="0" w:color="auto"/>
      </w:divBdr>
    </w:div>
    <w:div w:id="3402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7" Type="http://schemas.openxmlformats.org/officeDocument/2006/relationships/image" Target="cid:image001.png@01D7D62C.1CF348D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5.jpg@01D7D62C.5EEF86E0"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hyperlink" Target="http://www.texasassessment.gov"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4.jpg@01D7D62C.5EEF86E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Sally</dc:creator>
  <cp:keywords/>
  <dc:description/>
  <cp:lastModifiedBy>Willett, Sally</cp:lastModifiedBy>
  <cp:revision>2</cp:revision>
  <dcterms:created xsi:type="dcterms:W3CDTF">2022-02-18T14:59:00Z</dcterms:created>
  <dcterms:modified xsi:type="dcterms:W3CDTF">2022-02-18T14:59:00Z</dcterms:modified>
</cp:coreProperties>
</file>